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C" w:rsidRDefault="003B7362" w:rsidP="00C34B7C">
      <w:pPr>
        <w:jc w:val="center"/>
      </w:pPr>
      <w:r>
        <w:rPr>
          <w:noProof/>
        </w:rPr>
        <w:drawing>
          <wp:inline distT="0" distB="0" distL="0" distR="0">
            <wp:extent cx="2659380" cy="1623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B7C" w:rsidRDefault="00C34B7C" w:rsidP="00C34B7C">
      <w:pPr>
        <w:jc w:val="center"/>
      </w:pPr>
    </w:p>
    <w:p w:rsidR="009F1699" w:rsidRPr="009F1699" w:rsidRDefault="009F1699" w:rsidP="00C34B7C">
      <w:pPr>
        <w:pStyle w:val="a5"/>
        <w:jc w:val="both"/>
        <w:rPr>
          <w:szCs w:val="28"/>
          <w:lang w:val="tt-RU"/>
        </w:rPr>
      </w:pPr>
      <w:r>
        <w:rPr>
          <w:szCs w:val="28"/>
        </w:rPr>
        <w:t>«</w:t>
      </w:r>
      <w:r w:rsidRPr="009F1699">
        <w:rPr>
          <w:szCs w:val="28"/>
          <w:lang w:val="tt-RU"/>
        </w:rPr>
        <w:t>Татарстан Республикасында күпфатирлы йортларда гомуми мөлкәткә             капиталь ремонт ясауны оештыру турында</w:t>
      </w:r>
      <w:r>
        <w:rPr>
          <w:szCs w:val="28"/>
        </w:rPr>
        <w:t>»</w:t>
      </w:r>
      <w:r>
        <w:rPr>
          <w:szCs w:val="28"/>
          <w:lang w:val="tt-RU"/>
        </w:rPr>
        <w:t xml:space="preserve"> 2013 елның 25 июнендәге 52-ТРЗ номерлы </w:t>
      </w:r>
      <w:r w:rsidRPr="009F1699">
        <w:rPr>
          <w:szCs w:val="28"/>
          <w:lang w:val="tt-RU"/>
        </w:rPr>
        <w:t>Татарстан Республикасы Законының</w:t>
      </w:r>
      <w:r>
        <w:rPr>
          <w:szCs w:val="28"/>
          <w:lang w:val="tt-RU"/>
        </w:rPr>
        <w:t xml:space="preserve"> 2 статьясындагы 4 өлеше белән </w:t>
      </w:r>
      <w:r w:rsidRPr="009F1699">
        <w:rPr>
          <w:szCs w:val="28"/>
          <w:lang w:val="tt-RU"/>
        </w:rPr>
        <w:t>үзенең конституциячел хокуклары һәм ирекләре бозылуга карата гражданка Г.Н. Юсипова шикаятен карауга алудан баш тарту турында</w:t>
      </w:r>
    </w:p>
    <w:p w:rsidR="00C34B7C" w:rsidRPr="00A03E68" w:rsidRDefault="00C34B7C" w:rsidP="00C34B7C">
      <w:pPr>
        <w:pStyle w:val="a5"/>
        <w:jc w:val="both"/>
        <w:rPr>
          <w:spacing w:val="-2"/>
          <w:szCs w:val="28"/>
        </w:rPr>
      </w:pPr>
    </w:p>
    <w:p w:rsidR="00C34B7C" w:rsidRDefault="00C34B7C" w:rsidP="00C34B7C">
      <w:pPr>
        <w:pStyle w:val="a5"/>
        <w:spacing w:line="120" w:lineRule="auto"/>
        <w:jc w:val="both"/>
        <w:rPr>
          <w:szCs w:val="28"/>
        </w:rPr>
      </w:pPr>
    </w:p>
    <w:p w:rsidR="009F1699" w:rsidRDefault="009F1699" w:rsidP="00C34B7C">
      <w:pPr>
        <w:pStyle w:val="2"/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Казан</w:t>
      </w:r>
      <w:r>
        <w:rPr>
          <w:sz w:val="28"/>
          <w:szCs w:val="28"/>
          <w:lang w:val="tt-RU"/>
        </w:rPr>
        <w:t xml:space="preserve"> шәһәре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2016 </w:t>
      </w:r>
      <w:r>
        <w:rPr>
          <w:sz w:val="28"/>
          <w:szCs w:val="28"/>
          <w:lang w:val="tt-RU"/>
        </w:rPr>
        <w:t>елның</w:t>
      </w:r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октябр</w:t>
      </w:r>
      <w:proofErr w:type="spellEnd"/>
      <w:r>
        <w:rPr>
          <w:sz w:val="28"/>
          <w:szCs w:val="28"/>
          <w:lang w:val="tt-RU"/>
        </w:rPr>
        <w:t>е</w:t>
      </w:r>
    </w:p>
    <w:p w:rsidR="009F1699" w:rsidRPr="009F1699" w:rsidRDefault="009F1699" w:rsidP="009F1699">
      <w:pPr>
        <w:spacing w:line="360" w:lineRule="auto"/>
        <w:ind w:right="-126" w:firstLine="709"/>
        <w:jc w:val="both"/>
        <w:rPr>
          <w:sz w:val="28"/>
          <w:lang w:val="tt-RU"/>
        </w:rPr>
      </w:pPr>
      <w:r w:rsidRPr="009F1699">
        <w:rPr>
          <w:sz w:val="28"/>
          <w:lang w:val="tt-RU"/>
        </w:rPr>
        <w:t>Татарстан Республикасы Конституция суды, Рәисе Ф.Г. Хөснетдинов, судьялары Р.Ф. Гафиятуллин, Л.В. Кузьмина, Р.Г. Сәхиева, А.А. Хамматова, А.Р. Шакараев составында,</w:t>
      </w:r>
    </w:p>
    <w:p w:rsidR="009F1699" w:rsidRDefault="009F1699" w:rsidP="009F1699">
      <w:pPr>
        <w:spacing w:line="360" w:lineRule="auto"/>
        <w:ind w:right="-126" w:firstLine="709"/>
        <w:jc w:val="both"/>
        <w:rPr>
          <w:sz w:val="28"/>
          <w:lang w:val="tt-RU"/>
        </w:rPr>
      </w:pPr>
      <w:r w:rsidRPr="009F1699">
        <w:rPr>
          <w:sz w:val="28"/>
          <w:lang w:val="tt-RU"/>
        </w:rPr>
        <w:t>суд утырышында «Татарстан Республикасы Конституция суды турында» Татарстан Республикасы Законының 44 статьясы нигезендә гражданка Г.Н. Юсипова</w:t>
      </w:r>
      <w:r>
        <w:rPr>
          <w:sz w:val="28"/>
          <w:lang w:val="tt-RU"/>
        </w:rPr>
        <w:t xml:space="preserve"> шикаятен алдан өйрәнгән судья Р.Г</w:t>
      </w:r>
      <w:r w:rsidRPr="009F1699">
        <w:rPr>
          <w:sz w:val="28"/>
          <w:lang w:val="tt-RU"/>
        </w:rPr>
        <w:t>. </w:t>
      </w:r>
      <w:r>
        <w:rPr>
          <w:sz w:val="28"/>
          <w:lang w:val="tt-RU"/>
        </w:rPr>
        <w:t>Сәхиева</w:t>
      </w:r>
      <w:r w:rsidRPr="009F1699">
        <w:rPr>
          <w:sz w:val="28"/>
          <w:lang w:val="tt-RU"/>
        </w:rPr>
        <w:t xml:space="preserve"> бәяләмәсен тыңлаганнан соң</w:t>
      </w:r>
    </w:p>
    <w:p w:rsidR="009F1699" w:rsidRPr="00300E3C" w:rsidRDefault="009F1699" w:rsidP="009F1699">
      <w:pPr>
        <w:pStyle w:val="a3"/>
        <w:widowControl w:val="0"/>
        <w:spacing w:before="100" w:beforeAutospacing="1" w:after="100" w:afterAutospacing="1"/>
        <w:ind w:left="0" w:right="-6" w:firstLine="0"/>
        <w:jc w:val="center"/>
        <w:rPr>
          <w:b/>
          <w:bCs/>
          <w:szCs w:val="28"/>
          <w:lang w:val="tt-RU"/>
        </w:rPr>
      </w:pPr>
      <w:r w:rsidRPr="00BF00B5">
        <w:rPr>
          <w:b/>
          <w:bCs/>
          <w:szCs w:val="28"/>
          <w:lang w:val="tt-RU"/>
        </w:rPr>
        <w:t>ачыклады</w:t>
      </w:r>
      <w:r w:rsidRPr="00300E3C">
        <w:rPr>
          <w:b/>
          <w:bCs/>
          <w:szCs w:val="28"/>
          <w:lang w:val="tt-RU"/>
        </w:rPr>
        <w:t>:</w:t>
      </w:r>
    </w:p>
    <w:p w:rsidR="00C34B7C" w:rsidRPr="00B379E3" w:rsidRDefault="00C34B7C" w:rsidP="009F1699">
      <w:pPr>
        <w:pStyle w:val="2"/>
        <w:spacing w:after="0" w:line="360" w:lineRule="auto"/>
        <w:ind w:firstLine="709"/>
        <w:jc w:val="both"/>
        <w:rPr>
          <w:spacing w:val="-6"/>
          <w:sz w:val="28"/>
          <w:szCs w:val="28"/>
          <w:lang w:val="tt-RU"/>
        </w:rPr>
      </w:pPr>
      <w:r w:rsidRPr="000F259D">
        <w:rPr>
          <w:sz w:val="28"/>
          <w:szCs w:val="28"/>
          <w:lang w:val="tt-RU"/>
        </w:rPr>
        <w:t>1.</w:t>
      </w:r>
      <w:r w:rsidRPr="000F259D">
        <w:rPr>
          <w:lang w:val="tt-RU"/>
        </w:rPr>
        <w:t xml:space="preserve"> </w:t>
      </w:r>
      <w:r w:rsidR="000F259D" w:rsidRPr="000F259D">
        <w:rPr>
          <w:bCs/>
          <w:sz w:val="28"/>
          <w:szCs w:val="28"/>
          <w:lang w:val="tt-RU"/>
        </w:rPr>
        <w:t>Татарстан Республикасы Конституция судына</w:t>
      </w:r>
      <w:r w:rsidR="000F259D" w:rsidRPr="000F259D">
        <w:rPr>
          <w:sz w:val="28"/>
          <w:szCs w:val="28"/>
          <w:lang w:val="tt-RU"/>
        </w:rPr>
        <w:t xml:space="preserve"> гражданка Г.Н. Юсипова</w:t>
      </w:r>
      <w:r w:rsidR="000F259D" w:rsidRPr="000F259D">
        <w:rPr>
          <w:spacing w:val="-6"/>
          <w:sz w:val="28"/>
          <w:szCs w:val="28"/>
          <w:lang w:val="tt-RU"/>
        </w:rPr>
        <w:t xml:space="preserve"> «Татарстан Республикасында күпфати</w:t>
      </w:r>
      <w:r w:rsidR="000F259D">
        <w:rPr>
          <w:spacing w:val="-6"/>
          <w:sz w:val="28"/>
          <w:szCs w:val="28"/>
          <w:lang w:val="tt-RU"/>
        </w:rPr>
        <w:t xml:space="preserve">рлы йортларда гомуми мөлкәткә </w:t>
      </w:r>
      <w:r w:rsidR="000F259D" w:rsidRPr="000F259D">
        <w:rPr>
          <w:spacing w:val="-6"/>
          <w:sz w:val="28"/>
          <w:szCs w:val="28"/>
          <w:lang w:val="tt-RU"/>
        </w:rPr>
        <w:t xml:space="preserve">капиталь ремонт ясауны оештыру турында» 2013 елның 25 июнендәге 52-ТРЗ номерлы Татарстан Республикасы Законының 2 статьясындагы 4 өлеше белән үзенең конституциячел хокуклары һәм ирекләре бозылуга карата </w:t>
      </w:r>
      <w:r w:rsidR="000F259D" w:rsidRPr="000F259D">
        <w:rPr>
          <w:bCs/>
          <w:spacing w:val="-6"/>
          <w:sz w:val="28"/>
          <w:szCs w:val="28"/>
          <w:lang w:val="tt-RU"/>
        </w:rPr>
        <w:t>шикаять белән мөрәҗәгать итте.</w:t>
      </w:r>
      <w:r w:rsidR="000F259D">
        <w:rPr>
          <w:bCs/>
          <w:spacing w:val="-6"/>
          <w:sz w:val="28"/>
          <w:szCs w:val="28"/>
          <w:lang w:val="tt-RU"/>
        </w:rPr>
        <w:t xml:space="preserve"> </w:t>
      </w:r>
    </w:p>
    <w:p w:rsidR="00C34B7C" w:rsidRPr="0073132E" w:rsidRDefault="00FA319F" w:rsidP="00C34B7C">
      <w:pPr>
        <w:pStyle w:val="2"/>
        <w:spacing w:after="0" w:line="360" w:lineRule="auto"/>
        <w:ind w:firstLine="709"/>
        <w:jc w:val="both"/>
        <w:rPr>
          <w:spacing w:val="-6"/>
          <w:sz w:val="28"/>
          <w:szCs w:val="28"/>
          <w:lang w:val="tt-RU"/>
        </w:rPr>
      </w:pPr>
      <w:r>
        <w:rPr>
          <w:spacing w:val="-6"/>
          <w:sz w:val="28"/>
          <w:szCs w:val="28"/>
          <w:lang w:val="tt-RU"/>
        </w:rPr>
        <w:t xml:space="preserve">Мөрәҗәгать итүче тарафыннан дәгъвалана торган норматив нигезләмәдә </w:t>
      </w:r>
      <w:r w:rsidRPr="00FA319F">
        <w:rPr>
          <w:spacing w:val="-6"/>
          <w:sz w:val="28"/>
          <w:szCs w:val="28"/>
          <w:lang w:val="tt-RU"/>
        </w:rPr>
        <w:t xml:space="preserve">урыннар милекчеләренең капиталь ремонт өчен кертемнәр түләү бурычы әлеге күпфатирлы йорт кертелгән күпфатирлы </w:t>
      </w:r>
      <w:r>
        <w:rPr>
          <w:spacing w:val="-6"/>
          <w:sz w:val="28"/>
          <w:szCs w:val="28"/>
          <w:lang w:val="tt-RU"/>
        </w:rPr>
        <w:t xml:space="preserve">йортларда гомуми </w:t>
      </w:r>
      <w:r w:rsidRPr="00FA319F">
        <w:rPr>
          <w:spacing w:val="-6"/>
          <w:sz w:val="28"/>
          <w:szCs w:val="28"/>
          <w:lang w:val="tt-RU"/>
        </w:rPr>
        <w:t xml:space="preserve">мөлкәткә капиталь </w:t>
      </w:r>
      <w:r w:rsidRPr="00FA319F">
        <w:rPr>
          <w:spacing w:val="-6"/>
          <w:sz w:val="28"/>
          <w:szCs w:val="28"/>
          <w:lang w:val="tt-RU"/>
        </w:rPr>
        <w:lastRenderedPageBreak/>
        <w:t>ремонт буенча расланган региональ программа рәсми басылып чыккан айдан соң килә торган айдан башлап ике календарь ай үткәннән соң барлыкка килә</w:t>
      </w:r>
      <w:r>
        <w:rPr>
          <w:spacing w:val="-6"/>
          <w:sz w:val="28"/>
          <w:szCs w:val="28"/>
          <w:lang w:val="tt-RU"/>
        </w:rPr>
        <w:t xml:space="preserve"> дип билгеләнгән. </w:t>
      </w:r>
    </w:p>
    <w:p w:rsidR="00C34B7C" w:rsidRPr="00315435" w:rsidRDefault="008F6BA3" w:rsidP="00C34B7C">
      <w:pPr>
        <w:pStyle w:val="2"/>
        <w:spacing w:after="0" w:line="360" w:lineRule="auto"/>
        <w:ind w:firstLine="709"/>
        <w:jc w:val="both"/>
        <w:rPr>
          <w:spacing w:val="-6"/>
          <w:sz w:val="28"/>
          <w:szCs w:val="28"/>
          <w:lang w:val="tt-RU"/>
        </w:rPr>
      </w:pPr>
      <w:r w:rsidRPr="008F6BA3">
        <w:rPr>
          <w:bCs/>
          <w:spacing w:val="-6"/>
          <w:sz w:val="28"/>
          <w:szCs w:val="28"/>
          <w:lang w:val="tt-RU"/>
        </w:rPr>
        <w:t>Шикаять</w:t>
      </w:r>
      <w:r>
        <w:rPr>
          <w:bCs/>
          <w:spacing w:val="-6"/>
          <w:sz w:val="28"/>
          <w:szCs w:val="28"/>
          <w:lang w:val="tt-RU"/>
        </w:rPr>
        <w:t>тән</w:t>
      </w:r>
      <w:r w:rsidRPr="008F6BA3">
        <w:rPr>
          <w:bCs/>
          <w:spacing w:val="-6"/>
          <w:sz w:val="28"/>
          <w:szCs w:val="28"/>
          <w:lang w:val="tt-RU"/>
        </w:rPr>
        <w:t xml:space="preserve"> һәм аңа кушымта итеп бирелгән документлар күчермәләреннән аңлашылганча, гражданка Г.Н. Юсипова — </w:t>
      </w:r>
      <w:r>
        <w:rPr>
          <w:bCs/>
          <w:spacing w:val="-6"/>
          <w:sz w:val="28"/>
          <w:szCs w:val="28"/>
          <w:lang w:val="tt-RU"/>
        </w:rPr>
        <w:t xml:space="preserve">1960 елда Казан шәһәрендә төзелгән </w:t>
      </w:r>
      <w:r w:rsidRPr="008F6BA3">
        <w:rPr>
          <w:bCs/>
          <w:spacing w:val="-6"/>
          <w:sz w:val="28"/>
          <w:szCs w:val="28"/>
          <w:lang w:val="tt-RU"/>
        </w:rPr>
        <w:t>күпфатирлы йорттагы торак урын милекчесе</w:t>
      </w:r>
      <w:r>
        <w:rPr>
          <w:bCs/>
          <w:spacing w:val="-6"/>
          <w:sz w:val="28"/>
          <w:szCs w:val="28"/>
          <w:lang w:val="tt-RU"/>
        </w:rPr>
        <w:t>.</w:t>
      </w:r>
      <w:r w:rsidRPr="00315435">
        <w:rPr>
          <w:spacing w:val="-6"/>
          <w:sz w:val="28"/>
          <w:szCs w:val="28"/>
          <w:lang w:val="tt-RU"/>
        </w:rPr>
        <w:t xml:space="preserve"> </w:t>
      </w:r>
      <w:r w:rsidR="00B379E3" w:rsidRPr="00315435">
        <w:rPr>
          <w:spacing w:val="-6"/>
          <w:sz w:val="28"/>
          <w:szCs w:val="28"/>
          <w:lang w:val="tt-RU"/>
        </w:rPr>
        <w:t>Ул к</w:t>
      </w:r>
      <w:r w:rsidR="00B379E3">
        <w:rPr>
          <w:spacing w:val="-6"/>
          <w:sz w:val="28"/>
          <w:szCs w:val="28"/>
          <w:lang w:val="tt-RU"/>
        </w:rPr>
        <w:t xml:space="preserve">үрсәткәнчә, дәгъвалана торган норма нигезендә аның </w:t>
      </w:r>
      <w:r w:rsidR="00B379E3" w:rsidRPr="00FA319F">
        <w:rPr>
          <w:spacing w:val="-6"/>
          <w:sz w:val="28"/>
          <w:szCs w:val="28"/>
          <w:lang w:val="tt-RU"/>
        </w:rPr>
        <w:t xml:space="preserve">капиталь ремонт өчен кертемнәр түләү бурычы әлеге күпфатирлы йорт кертелгән күпфатирлы </w:t>
      </w:r>
      <w:r w:rsidR="00B379E3">
        <w:rPr>
          <w:spacing w:val="-6"/>
          <w:sz w:val="28"/>
          <w:szCs w:val="28"/>
          <w:lang w:val="tt-RU"/>
        </w:rPr>
        <w:t xml:space="preserve">йортларда гомуми </w:t>
      </w:r>
      <w:r w:rsidR="00B379E3" w:rsidRPr="00FA319F">
        <w:rPr>
          <w:spacing w:val="-6"/>
          <w:sz w:val="28"/>
          <w:szCs w:val="28"/>
          <w:lang w:val="tt-RU"/>
        </w:rPr>
        <w:t>мөлкәткә капиталь ремонт буенча расланган региональ программа рәсми басылып чыккан айдан соң килә торган айдан башлап</w:t>
      </w:r>
      <w:r w:rsidR="00B379E3">
        <w:rPr>
          <w:spacing w:val="-6"/>
          <w:sz w:val="28"/>
          <w:szCs w:val="28"/>
          <w:lang w:val="tt-RU"/>
        </w:rPr>
        <w:t>, Россия Федерациясе Торак кодексының 169 статьясындагы 3 өлешендә каралганча, сигез календарь ай үткәннән соң түгел, ә</w:t>
      </w:r>
      <w:r w:rsidR="00B379E3" w:rsidRPr="00FA319F">
        <w:rPr>
          <w:spacing w:val="-6"/>
          <w:sz w:val="28"/>
          <w:szCs w:val="28"/>
          <w:lang w:val="tt-RU"/>
        </w:rPr>
        <w:t xml:space="preserve"> ике календарь ай үткәннән соң барлыкка килә</w:t>
      </w:r>
      <w:r w:rsidR="00B379E3">
        <w:rPr>
          <w:spacing w:val="-6"/>
          <w:sz w:val="28"/>
          <w:szCs w:val="28"/>
          <w:lang w:val="tt-RU"/>
        </w:rPr>
        <w:t>.</w:t>
      </w:r>
    </w:p>
    <w:p w:rsidR="00C34B7C" w:rsidRPr="0073132E" w:rsidRDefault="00754D91" w:rsidP="00C34B7C">
      <w:pPr>
        <w:pStyle w:val="2"/>
        <w:spacing w:after="0" w:line="360" w:lineRule="auto"/>
        <w:ind w:firstLine="709"/>
        <w:jc w:val="both"/>
        <w:rPr>
          <w:spacing w:val="-6"/>
          <w:sz w:val="28"/>
          <w:szCs w:val="28"/>
          <w:lang w:val="tt-RU"/>
        </w:rPr>
      </w:pPr>
      <w:r>
        <w:rPr>
          <w:spacing w:val="-6"/>
          <w:sz w:val="28"/>
          <w:szCs w:val="28"/>
          <w:lang w:val="tt-RU"/>
        </w:rPr>
        <w:t>Мөрәҗәгать итүче</w:t>
      </w:r>
      <w:r w:rsidR="00315435">
        <w:rPr>
          <w:spacing w:val="-6"/>
          <w:sz w:val="28"/>
          <w:szCs w:val="28"/>
          <w:lang w:val="tt-RU"/>
        </w:rPr>
        <w:t>,</w:t>
      </w:r>
      <w:r>
        <w:rPr>
          <w:spacing w:val="-6"/>
          <w:sz w:val="28"/>
          <w:szCs w:val="28"/>
          <w:lang w:val="tt-RU"/>
        </w:rPr>
        <w:t xml:space="preserve"> Россия Федерациясе субъекты закон чыгаручысының күпфатирлы йортта</w:t>
      </w:r>
      <w:r w:rsidR="00434C57">
        <w:rPr>
          <w:spacing w:val="-6"/>
          <w:sz w:val="28"/>
          <w:szCs w:val="28"/>
          <w:lang w:val="tt-RU"/>
        </w:rPr>
        <w:t>гы</w:t>
      </w:r>
      <w:r>
        <w:rPr>
          <w:spacing w:val="-6"/>
          <w:sz w:val="28"/>
          <w:szCs w:val="28"/>
          <w:lang w:val="tt-RU"/>
        </w:rPr>
        <w:t xml:space="preserve"> урыннар милекчеләренең </w:t>
      </w:r>
      <w:r w:rsidRPr="00FA319F">
        <w:rPr>
          <w:spacing w:val="-6"/>
          <w:sz w:val="28"/>
          <w:szCs w:val="28"/>
          <w:lang w:val="tt-RU"/>
        </w:rPr>
        <w:t>капиталь ремонт өчен кертемнәр түләү бурычы</w:t>
      </w:r>
      <w:r>
        <w:rPr>
          <w:spacing w:val="-6"/>
          <w:sz w:val="28"/>
          <w:szCs w:val="28"/>
          <w:lang w:val="tt-RU"/>
        </w:rPr>
        <w:t xml:space="preserve">ның иртәрәк барлыкка килү вакытын билгеләү хокукы күрсәтелгән бурычның артык иртә барлыкка </w:t>
      </w:r>
      <w:r w:rsidR="006A172A">
        <w:rPr>
          <w:spacing w:val="-6"/>
          <w:sz w:val="28"/>
          <w:szCs w:val="28"/>
          <w:lang w:val="tt-RU"/>
        </w:rPr>
        <w:t>килү вакытын кую</w:t>
      </w:r>
      <w:r w:rsidR="00ED7E74">
        <w:rPr>
          <w:spacing w:val="-6"/>
          <w:sz w:val="28"/>
          <w:szCs w:val="28"/>
          <w:lang w:val="tt-RU"/>
        </w:rPr>
        <w:t xml:space="preserve"> мөмкинлеген күздә тотмый</w:t>
      </w:r>
      <w:r w:rsidR="00315435">
        <w:rPr>
          <w:spacing w:val="-6"/>
          <w:sz w:val="28"/>
          <w:szCs w:val="28"/>
          <w:lang w:val="tt-RU"/>
        </w:rPr>
        <w:t>,</w:t>
      </w:r>
      <w:r w:rsidR="00ED7E74">
        <w:rPr>
          <w:spacing w:val="-6"/>
          <w:sz w:val="28"/>
          <w:szCs w:val="28"/>
          <w:lang w:val="tt-RU"/>
        </w:rPr>
        <w:t xml:space="preserve"> дип саный. Аның фикеренчә, </w:t>
      </w:r>
      <w:r w:rsidR="006A172A">
        <w:rPr>
          <w:spacing w:val="-6"/>
          <w:sz w:val="28"/>
          <w:szCs w:val="28"/>
          <w:lang w:val="tt-RU"/>
        </w:rPr>
        <w:t xml:space="preserve">карала торган Татарстан Республикасы Законында билгеләнгән ике календарь айга тигез </w:t>
      </w:r>
      <w:r w:rsidR="00510F34">
        <w:rPr>
          <w:spacing w:val="-6"/>
          <w:sz w:val="28"/>
          <w:szCs w:val="28"/>
          <w:lang w:val="tt-RU"/>
        </w:rPr>
        <w:t xml:space="preserve">булган </w:t>
      </w:r>
      <w:r w:rsidR="006A172A">
        <w:rPr>
          <w:spacing w:val="-6"/>
          <w:sz w:val="28"/>
          <w:szCs w:val="28"/>
          <w:lang w:val="tt-RU"/>
        </w:rPr>
        <w:t xml:space="preserve">вакыт </w:t>
      </w:r>
      <w:r w:rsidR="00510F34">
        <w:rPr>
          <w:spacing w:val="-6"/>
          <w:sz w:val="28"/>
          <w:szCs w:val="28"/>
          <w:lang w:val="tt-RU"/>
        </w:rPr>
        <w:t xml:space="preserve">гражданнарга өстәмә финанс чыгымнар йөкли торган яңа шартларга ияләшергә мөмкинлек бирми, бу исә гражданнарның конституциячел хокукларын боза. </w:t>
      </w:r>
    </w:p>
    <w:p w:rsidR="00C34B7C" w:rsidRPr="0073132E" w:rsidRDefault="00510F34" w:rsidP="00C34B7C">
      <w:pPr>
        <w:pStyle w:val="2"/>
        <w:spacing w:after="0" w:line="360" w:lineRule="auto"/>
        <w:ind w:firstLine="709"/>
        <w:jc w:val="both"/>
        <w:rPr>
          <w:spacing w:val="-6"/>
          <w:sz w:val="28"/>
          <w:szCs w:val="28"/>
          <w:lang w:val="tt-RU"/>
        </w:rPr>
      </w:pPr>
      <w:r w:rsidRPr="00510F34">
        <w:rPr>
          <w:spacing w:val="-6"/>
          <w:sz w:val="28"/>
          <w:szCs w:val="28"/>
          <w:lang w:val="tt-RU"/>
        </w:rPr>
        <w:t>Бәян ителгәннәр нигезендә гражданка Г.Н. Юсипова Татарстан Республикасы Конституция судыннан</w:t>
      </w:r>
      <w:r w:rsidRPr="0073132E">
        <w:rPr>
          <w:spacing w:val="-6"/>
          <w:sz w:val="28"/>
          <w:szCs w:val="28"/>
          <w:lang w:val="tt-RU"/>
        </w:rPr>
        <w:t xml:space="preserve"> </w:t>
      </w:r>
      <w:r w:rsidRPr="00510F34">
        <w:rPr>
          <w:spacing w:val="-6"/>
          <w:sz w:val="28"/>
          <w:szCs w:val="28"/>
          <w:lang w:val="tt-RU"/>
        </w:rPr>
        <w:t>«Татарстан Республикасында күпфатирлы йортларда гомуми мөлкәткә капиталь ремонт ясауны оештыру турында» 2013 елның 25 июнендәге 52-ТРЗ номерлы Татарстан Республикасы Законының 2 статьясындагы 4 өлеше</w:t>
      </w:r>
      <w:r>
        <w:rPr>
          <w:spacing w:val="-6"/>
          <w:sz w:val="28"/>
          <w:szCs w:val="28"/>
          <w:lang w:val="tt-RU"/>
        </w:rPr>
        <w:t xml:space="preserve">н </w:t>
      </w:r>
      <w:r w:rsidRPr="00510F34">
        <w:rPr>
          <w:bCs/>
          <w:spacing w:val="-6"/>
          <w:sz w:val="28"/>
          <w:szCs w:val="28"/>
          <w:lang w:val="tt-RU"/>
        </w:rPr>
        <w:t xml:space="preserve">Татарстан Республикасы Конституциясенең </w:t>
      </w:r>
      <w:r>
        <w:rPr>
          <w:bCs/>
          <w:spacing w:val="-6"/>
          <w:sz w:val="28"/>
          <w:szCs w:val="28"/>
          <w:lang w:val="tt-RU"/>
        </w:rPr>
        <w:t xml:space="preserve">13, </w:t>
      </w:r>
      <w:r w:rsidRPr="00510F34">
        <w:rPr>
          <w:bCs/>
          <w:spacing w:val="-6"/>
          <w:sz w:val="28"/>
          <w:szCs w:val="28"/>
          <w:lang w:val="tt-RU"/>
        </w:rPr>
        <w:t>28 (беренче өлеш), 49</w:t>
      </w:r>
      <w:r>
        <w:rPr>
          <w:bCs/>
          <w:spacing w:val="-6"/>
          <w:sz w:val="28"/>
          <w:szCs w:val="28"/>
          <w:lang w:val="tt-RU"/>
        </w:rPr>
        <w:t xml:space="preserve"> һәм 58 (</w:t>
      </w:r>
      <w:r w:rsidR="006C0393">
        <w:rPr>
          <w:bCs/>
          <w:spacing w:val="-6"/>
          <w:sz w:val="28"/>
          <w:szCs w:val="28"/>
          <w:lang w:val="tt-RU"/>
        </w:rPr>
        <w:t>икенче</w:t>
      </w:r>
      <w:r w:rsidR="006C0393" w:rsidRPr="00510F34">
        <w:rPr>
          <w:bCs/>
          <w:spacing w:val="-6"/>
          <w:sz w:val="28"/>
          <w:szCs w:val="28"/>
          <w:lang w:val="tt-RU"/>
        </w:rPr>
        <w:t xml:space="preserve"> өлеш</w:t>
      </w:r>
      <w:r>
        <w:rPr>
          <w:bCs/>
          <w:spacing w:val="-6"/>
          <w:sz w:val="28"/>
          <w:szCs w:val="28"/>
          <w:lang w:val="tt-RU"/>
        </w:rPr>
        <w:t>)</w:t>
      </w:r>
      <w:r w:rsidRPr="00510F34">
        <w:rPr>
          <w:bCs/>
          <w:spacing w:val="-6"/>
          <w:sz w:val="28"/>
          <w:szCs w:val="28"/>
          <w:lang w:val="tt-RU"/>
        </w:rPr>
        <w:t xml:space="preserve"> статьяларына туры килми дип тануны сорый.</w:t>
      </w:r>
      <w:r w:rsidRPr="0073132E">
        <w:rPr>
          <w:spacing w:val="-6"/>
          <w:sz w:val="28"/>
          <w:szCs w:val="28"/>
          <w:lang w:val="tt-RU"/>
        </w:rPr>
        <w:t xml:space="preserve"> </w:t>
      </w:r>
    </w:p>
    <w:p w:rsidR="00C34B7C" w:rsidRDefault="00C34B7C" w:rsidP="00C34B7C">
      <w:pPr>
        <w:pStyle w:val="2"/>
        <w:spacing w:after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39DE">
        <w:rPr>
          <w:spacing w:val="-6"/>
          <w:sz w:val="28"/>
          <w:szCs w:val="28"/>
        </w:rPr>
        <w:t>2.</w:t>
      </w:r>
      <w:r>
        <w:rPr>
          <w:spacing w:val="-6"/>
        </w:rPr>
        <w:tab/>
      </w:r>
      <w:r w:rsidR="007B4EB9">
        <w:rPr>
          <w:rFonts w:eastAsiaTheme="minorHAnsi"/>
          <w:sz w:val="28"/>
          <w:szCs w:val="28"/>
          <w:lang w:val="tt-RU" w:eastAsia="en-US"/>
        </w:rPr>
        <w:t xml:space="preserve">Россия Федерациясе Конституциясенең 72 статьясы (1 өлешнең </w:t>
      </w:r>
      <w:r w:rsidR="007B4EB9">
        <w:rPr>
          <w:rFonts w:eastAsiaTheme="minorHAnsi"/>
          <w:sz w:val="28"/>
          <w:szCs w:val="28"/>
          <w:lang w:eastAsia="en-US"/>
        </w:rPr>
        <w:t>«</w:t>
      </w:r>
      <w:r w:rsidR="007B4EB9">
        <w:rPr>
          <w:rFonts w:eastAsiaTheme="minorHAnsi"/>
          <w:sz w:val="28"/>
          <w:szCs w:val="28"/>
          <w:lang w:val="tt-RU" w:eastAsia="en-US"/>
        </w:rPr>
        <w:t>к</w:t>
      </w:r>
      <w:r w:rsidR="007B4EB9">
        <w:rPr>
          <w:rFonts w:eastAsiaTheme="minorHAnsi"/>
          <w:sz w:val="28"/>
          <w:szCs w:val="28"/>
          <w:lang w:eastAsia="en-US"/>
        </w:rPr>
        <w:t>»</w:t>
      </w:r>
      <w:r w:rsidR="007B4EB9">
        <w:rPr>
          <w:rFonts w:eastAsiaTheme="minorHAnsi"/>
          <w:sz w:val="28"/>
          <w:szCs w:val="28"/>
          <w:lang w:val="tt-RU" w:eastAsia="en-US"/>
        </w:rPr>
        <w:t xml:space="preserve"> пункты) нигезендә торак законнары </w:t>
      </w:r>
      <w:r w:rsidR="007B4EB9" w:rsidRPr="007B4EB9">
        <w:rPr>
          <w:rFonts w:eastAsiaTheme="minorHAnsi"/>
          <w:sz w:val="28"/>
          <w:szCs w:val="28"/>
          <w:lang w:val="tt-RU" w:eastAsia="en-US"/>
        </w:rPr>
        <w:t xml:space="preserve">Россия Федерациясенең һәм аның </w:t>
      </w:r>
      <w:r w:rsidR="007B4EB9" w:rsidRPr="007B4EB9">
        <w:rPr>
          <w:rFonts w:eastAsiaTheme="minorHAnsi"/>
          <w:sz w:val="28"/>
          <w:szCs w:val="28"/>
          <w:lang w:val="tt-RU" w:eastAsia="en-US"/>
        </w:rPr>
        <w:lastRenderedPageBreak/>
        <w:t>субъектларының уртак карамагында.</w:t>
      </w:r>
      <w:r w:rsidRPr="00AA5655">
        <w:rPr>
          <w:rFonts w:eastAsiaTheme="minorHAnsi"/>
          <w:sz w:val="28"/>
          <w:szCs w:val="28"/>
          <w:lang w:eastAsia="en-US"/>
        </w:rPr>
        <w:t xml:space="preserve"> </w:t>
      </w:r>
      <w:r w:rsidR="007B4EB9" w:rsidRPr="007B4EB9">
        <w:rPr>
          <w:rFonts w:eastAsiaTheme="minorHAnsi"/>
          <w:sz w:val="28"/>
          <w:szCs w:val="28"/>
          <w:lang w:val="tt-RU" w:eastAsia="en-US"/>
        </w:rPr>
        <w:t>Россия</w:t>
      </w:r>
      <w:r w:rsidR="007B4EB9">
        <w:rPr>
          <w:rFonts w:eastAsiaTheme="minorHAnsi"/>
          <w:sz w:val="28"/>
          <w:szCs w:val="28"/>
          <w:lang w:val="tt-RU" w:eastAsia="en-US"/>
        </w:rPr>
        <w:t xml:space="preserve"> Федерациясе Конституциясенең 76</w:t>
      </w:r>
      <w:r w:rsidR="007B4EB9" w:rsidRPr="007B4EB9">
        <w:rPr>
          <w:rFonts w:eastAsiaTheme="minorHAnsi"/>
          <w:sz w:val="28"/>
          <w:szCs w:val="28"/>
          <w:lang w:val="tt-RU" w:eastAsia="en-US"/>
        </w:rPr>
        <w:t xml:space="preserve"> статьясы (</w:t>
      </w:r>
      <w:r w:rsidR="007B4EB9">
        <w:rPr>
          <w:rFonts w:eastAsiaTheme="minorHAnsi"/>
          <w:sz w:val="28"/>
          <w:szCs w:val="28"/>
          <w:lang w:val="tt-RU" w:eastAsia="en-US"/>
        </w:rPr>
        <w:t>2</w:t>
      </w:r>
      <w:r w:rsidR="007B4EB9" w:rsidRPr="007B4EB9">
        <w:rPr>
          <w:rFonts w:eastAsiaTheme="minorHAnsi"/>
          <w:sz w:val="28"/>
          <w:szCs w:val="28"/>
          <w:lang w:val="tt-RU" w:eastAsia="en-US"/>
        </w:rPr>
        <w:t xml:space="preserve"> </w:t>
      </w:r>
      <w:r w:rsidR="007B4EB9">
        <w:rPr>
          <w:rFonts w:eastAsiaTheme="minorHAnsi"/>
          <w:sz w:val="28"/>
          <w:szCs w:val="28"/>
          <w:lang w:val="tt-RU" w:eastAsia="en-US"/>
        </w:rPr>
        <w:t xml:space="preserve">һәм 5 </w:t>
      </w:r>
      <w:r w:rsidR="007B4EB9" w:rsidRPr="007B4EB9">
        <w:rPr>
          <w:rFonts w:eastAsiaTheme="minorHAnsi"/>
          <w:sz w:val="28"/>
          <w:szCs w:val="28"/>
          <w:lang w:val="tt-RU" w:eastAsia="en-US"/>
        </w:rPr>
        <w:t>өлеш</w:t>
      </w:r>
      <w:r w:rsidR="007B4EB9">
        <w:rPr>
          <w:rFonts w:eastAsiaTheme="minorHAnsi"/>
          <w:sz w:val="28"/>
          <w:szCs w:val="28"/>
          <w:lang w:val="tt-RU" w:eastAsia="en-US"/>
        </w:rPr>
        <w:t xml:space="preserve">ләр) буенча </w:t>
      </w:r>
      <w:r w:rsidR="00332E70" w:rsidRPr="00332E70">
        <w:rPr>
          <w:rFonts w:eastAsiaTheme="minorHAnsi"/>
          <w:sz w:val="28"/>
          <w:szCs w:val="28"/>
          <w:lang w:val="tt-RU" w:eastAsia="en-US"/>
        </w:rPr>
        <w:t>Россия Федерациясе субъектларының әлеге өлкәдәге законнары һәм башка норматив хокукый актлары федераль законнар нигезендә кабул ителә һәм аларга каршы килә алмый.</w:t>
      </w:r>
      <w:r w:rsidR="00332E70">
        <w:rPr>
          <w:rFonts w:eastAsiaTheme="minorHAnsi"/>
          <w:sz w:val="28"/>
          <w:szCs w:val="28"/>
          <w:lang w:val="tt-RU" w:eastAsia="en-US"/>
        </w:rPr>
        <w:t xml:space="preserve"> </w:t>
      </w:r>
    </w:p>
    <w:p w:rsidR="00C34B7C" w:rsidRPr="0073132E" w:rsidRDefault="00332E70" w:rsidP="00C34B7C">
      <w:pPr>
        <w:pStyle w:val="2"/>
        <w:spacing w:after="0" w:line="360" w:lineRule="auto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Россия Федерациясе Торак кодексының 169 статьясындагы 3 өлеше нигезендә </w:t>
      </w:r>
      <w:r w:rsidR="00434C57">
        <w:rPr>
          <w:rFonts w:eastAsiaTheme="minorHAnsi"/>
          <w:sz w:val="28"/>
          <w:szCs w:val="28"/>
          <w:lang w:val="tt-RU" w:eastAsia="en-US"/>
        </w:rPr>
        <w:t xml:space="preserve">күпфатирлы йорттагы </w:t>
      </w:r>
      <w:r w:rsidR="00434C57" w:rsidRPr="00434C57">
        <w:rPr>
          <w:rFonts w:eastAsiaTheme="minorHAnsi"/>
          <w:sz w:val="28"/>
          <w:szCs w:val="28"/>
          <w:lang w:val="tt-RU" w:eastAsia="en-US"/>
        </w:rPr>
        <w:t xml:space="preserve">урыннар милекчеләренең капиталь ремонт өчен кертемнәр түләү бурычы әлеге күпфатирлы йорт кертелгән капиталь ремонт буенча расланган региональ программа рәсми басылып чыккан айдан </w:t>
      </w:r>
      <w:r w:rsidR="00434C57">
        <w:rPr>
          <w:rFonts w:eastAsiaTheme="minorHAnsi"/>
          <w:sz w:val="28"/>
          <w:szCs w:val="28"/>
          <w:lang w:val="tt-RU" w:eastAsia="en-US"/>
        </w:rPr>
        <w:t>соң килә торган айдан башлап, Россия Федерациясе субъекты законы белән иртәрәк вакыт билгеләнгән булмаса, сигез</w:t>
      </w:r>
      <w:r w:rsidR="00434C57" w:rsidRPr="00434C57">
        <w:rPr>
          <w:rFonts w:eastAsiaTheme="minorHAnsi"/>
          <w:sz w:val="28"/>
          <w:szCs w:val="28"/>
          <w:lang w:val="tt-RU" w:eastAsia="en-US"/>
        </w:rPr>
        <w:t xml:space="preserve"> календарь ай үткәннән соң барлыкка килә</w:t>
      </w:r>
      <w:r w:rsidR="00434C57">
        <w:rPr>
          <w:rFonts w:eastAsiaTheme="minorHAnsi"/>
          <w:sz w:val="28"/>
          <w:szCs w:val="28"/>
          <w:lang w:val="tt-RU" w:eastAsia="en-US"/>
        </w:rPr>
        <w:t xml:space="preserve">. </w:t>
      </w:r>
      <w:r w:rsidR="00AE25A5">
        <w:rPr>
          <w:rFonts w:eastAsiaTheme="minorHAnsi"/>
          <w:sz w:val="28"/>
          <w:szCs w:val="28"/>
          <w:lang w:val="tt-RU" w:eastAsia="en-US"/>
        </w:rPr>
        <w:t xml:space="preserve">Шулай итеп, әлеге норма Россия Федерациясе субъектларына </w:t>
      </w:r>
      <w:r w:rsidR="00AE25A5" w:rsidRPr="00AE25A5">
        <w:rPr>
          <w:rFonts w:eastAsiaTheme="minorHAnsi"/>
          <w:sz w:val="28"/>
          <w:szCs w:val="28"/>
          <w:lang w:val="tt-RU" w:eastAsia="en-US"/>
        </w:rPr>
        <w:t xml:space="preserve">күпфатирлы йорттагы урыннар милекчеләренең капиталь ремонт өчен кертемнәр түләү бурычы </w:t>
      </w:r>
      <w:r w:rsidR="00AE25A5">
        <w:rPr>
          <w:rFonts w:eastAsiaTheme="minorHAnsi"/>
          <w:sz w:val="28"/>
          <w:szCs w:val="28"/>
          <w:lang w:val="tt-RU" w:eastAsia="en-US"/>
        </w:rPr>
        <w:t xml:space="preserve">иртәрәк барлыкка килә торган вакытны билгеләү хокукын бирә. </w:t>
      </w:r>
      <w:r w:rsidR="0048394F">
        <w:rPr>
          <w:rFonts w:eastAsiaTheme="minorHAnsi"/>
          <w:sz w:val="28"/>
          <w:szCs w:val="28"/>
          <w:lang w:val="tt-RU" w:eastAsia="en-US"/>
        </w:rPr>
        <w:t xml:space="preserve">Шуңа бәйле рәвештә </w:t>
      </w:r>
      <w:r w:rsidR="0048394F" w:rsidRPr="0048394F">
        <w:rPr>
          <w:rFonts w:eastAsiaTheme="minorHAnsi"/>
          <w:sz w:val="28"/>
          <w:szCs w:val="28"/>
          <w:lang w:val="tt-RU" w:eastAsia="en-US"/>
        </w:rPr>
        <w:t>Татарстан Республикасы территориясендә урнашкан күпфатирлы йортларда го</w:t>
      </w:r>
      <w:r w:rsidR="0048394F">
        <w:rPr>
          <w:rFonts w:eastAsiaTheme="minorHAnsi"/>
          <w:sz w:val="28"/>
          <w:szCs w:val="28"/>
          <w:lang w:val="tt-RU" w:eastAsia="en-US"/>
        </w:rPr>
        <w:t xml:space="preserve">муми </w:t>
      </w:r>
      <w:r w:rsidR="0048394F" w:rsidRPr="0048394F">
        <w:rPr>
          <w:rFonts w:eastAsiaTheme="minorHAnsi"/>
          <w:sz w:val="28"/>
          <w:szCs w:val="28"/>
          <w:lang w:val="tt-RU" w:eastAsia="en-US"/>
        </w:rPr>
        <w:t>мөлкәткә капиталь ремонтны үз вакытында ясауны тәэмин итү</w:t>
      </w:r>
      <w:r w:rsidR="0048394F">
        <w:rPr>
          <w:rFonts w:eastAsiaTheme="minorHAnsi"/>
          <w:sz w:val="28"/>
          <w:szCs w:val="28"/>
          <w:lang w:val="tt-RU" w:eastAsia="en-US"/>
        </w:rPr>
        <w:t xml:space="preserve"> максатында </w:t>
      </w:r>
      <w:r w:rsidR="0048394F" w:rsidRPr="0048394F">
        <w:rPr>
          <w:rFonts w:eastAsiaTheme="minorHAnsi"/>
          <w:sz w:val="28"/>
          <w:szCs w:val="28"/>
          <w:lang w:val="tt-RU" w:eastAsia="en-US"/>
        </w:rPr>
        <w:t>«Татарстан Республикасында күпфатирлы йортларда гомуми мөлкәткә капиталь ремонт ясауны оештыру турында» 2013 елның 25 июнендәге 52-ТРЗ номерлы Татарстан Республикасы Законын</w:t>
      </w:r>
      <w:r w:rsidR="0048394F">
        <w:rPr>
          <w:rFonts w:eastAsiaTheme="minorHAnsi"/>
          <w:sz w:val="28"/>
          <w:szCs w:val="28"/>
          <w:lang w:val="tt-RU" w:eastAsia="en-US"/>
        </w:rPr>
        <w:t>да</w:t>
      </w:r>
      <w:r w:rsidR="0048394F" w:rsidRPr="0048394F">
        <w:rPr>
          <w:rFonts w:eastAsiaTheme="minorHAnsi"/>
          <w:sz w:val="28"/>
          <w:szCs w:val="28"/>
          <w:lang w:val="tt-RU" w:eastAsia="en-US"/>
        </w:rPr>
        <w:t xml:space="preserve"> </w:t>
      </w:r>
      <w:r w:rsidR="0048394F">
        <w:rPr>
          <w:rFonts w:eastAsiaTheme="minorHAnsi"/>
          <w:sz w:val="28"/>
          <w:szCs w:val="28"/>
          <w:lang w:val="tt-RU" w:eastAsia="en-US"/>
        </w:rPr>
        <w:t xml:space="preserve">ике календарь айга тигез булган вакыт каралган. </w:t>
      </w:r>
    </w:p>
    <w:p w:rsidR="00C34B7C" w:rsidRPr="0073132E" w:rsidRDefault="0089053C" w:rsidP="00C34B7C">
      <w:pPr>
        <w:pStyle w:val="2"/>
        <w:spacing w:after="0" w:line="360" w:lineRule="auto"/>
        <w:ind w:firstLine="709"/>
        <w:jc w:val="both"/>
        <w:rPr>
          <w:spacing w:val="-6"/>
          <w:sz w:val="28"/>
          <w:szCs w:val="28"/>
          <w:lang w:val="tt-RU"/>
        </w:rPr>
      </w:pPr>
      <w:r>
        <w:rPr>
          <w:spacing w:val="-6"/>
          <w:sz w:val="28"/>
          <w:szCs w:val="28"/>
          <w:lang w:val="tt-RU"/>
        </w:rPr>
        <w:t>Шу</w:t>
      </w:r>
      <w:r w:rsidR="00217DC3">
        <w:rPr>
          <w:spacing w:val="-6"/>
          <w:sz w:val="28"/>
          <w:szCs w:val="28"/>
          <w:lang w:val="tt-RU"/>
        </w:rPr>
        <w:t>л рәвешле</w:t>
      </w:r>
      <w:r>
        <w:rPr>
          <w:spacing w:val="-6"/>
          <w:sz w:val="28"/>
          <w:szCs w:val="28"/>
          <w:lang w:val="tt-RU"/>
        </w:rPr>
        <w:t>, дәгъвалана торган норма белән билгеләнгән җайга салу үзенең хокукый асылы буенча республика закон чыгаручысы тарафыннан үзенең ди</w:t>
      </w:r>
      <w:r w:rsidR="00507891">
        <w:rPr>
          <w:spacing w:val="-6"/>
          <w:sz w:val="28"/>
          <w:szCs w:val="28"/>
          <w:lang w:val="tt-RU"/>
        </w:rPr>
        <w:t>скрецион вәкаләтләре чикләрендә</w:t>
      </w:r>
      <w:r>
        <w:rPr>
          <w:spacing w:val="-6"/>
          <w:sz w:val="28"/>
          <w:szCs w:val="28"/>
          <w:lang w:val="tt-RU"/>
        </w:rPr>
        <w:t xml:space="preserve"> кабул ителгән, </w:t>
      </w:r>
      <w:r w:rsidR="00507891" w:rsidRPr="00507891">
        <w:rPr>
          <w:spacing w:val="-6"/>
          <w:sz w:val="28"/>
          <w:szCs w:val="28"/>
          <w:lang w:val="tt-RU"/>
        </w:rPr>
        <w:t>мондый җайга салуны гамәлгә ашырганда федераль закон чыгаручы тарафыннан шактый киң ирек бирелүгә</w:t>
      </w:r>
      <w:r w:rsidR="00507891" w:rsidRPr="0073132E">
        <w:rPr>
          <w:spacing w:val="-6"/>
          <w:sz w:val="28"/>
          <w:szCs w:val="28"/>
          <w:lang w:val="tt-RU"/>
        </w:rPr>
        <w:t xml:space="preserve"> </w:t>
      </w:r>
      <w:r w:rsidR="00507891">
        <w:rPr>
          <w:spacing w:val="-6"/>
          <w:sz w:val="28"/>
          <w:szCs w:val="28"/>
          <w:lang w:val="tt-RU"/>
        </w:rPr>
        <w:t xml:space="preserve">бәйле һәм </w:t>
      </w:r>
      <w:r w:rsidR="00BF682D">
        <w:rPr>
          <w:spacing w:val="-6"/>
          <w:sz w:val="28"/>
          <w:szCs w:val="28"/>
          <w:lang w:val="tt-RU"/>
        </w:rPr>
        <w:t xml:space="preserve">йорттагы </w:t>
      </w:r>
      <w:r w:rsidR="003F0C53">
        <w:rPr>
          <w:spacing w:val="-6"/>
          <w:sz w:val="28"/>
          <w:szCs w:val="28"/>
          <w:lang w:val="tt-RU"/>
        </w:rPr>
        <w:t>урыннар милекчеләренә федераль законда каралмаган нинди дә</w:t>
      </w:r>
      <w:r w:rsidR="00D925EC">
        <w:rPr>
          <w:spacing w:val="-6"/>
          <w:sz w:val="28"/>
          <w:szCs w:val="28"/>
          <w:lang w:val="tt-RU"/>
        </w:rPr>
        <w:t xml:space="preserve"> булса өстәмә бурычның йөкләнүен </w:t>
      </w:r>
      <w:r w:rsidR="003F0C53">
        <w:rPr>
          <w:spacing w:val="-6"/>
          <w:sz w:val="28"/>
          <w:szCs w:val="28"/>
          <w:lang w:val="tt-RU"/>
        </w:rPr>
        <w:t>күрсәтми</w:t>
      </w:r>
      <w:r w:rsidR="00D925EC">
        <w:rPr>
          <w:spacing w:val="-6"/>
          <w:sz w:val="28"/>
          <w:szCs w:val="28"/>
          <w:lang w:val="tt-RU"/>
        </w:rPr>
        <w:t xml:space="preserve">. </w:t>
      </w:r>
    </w:p>
    <w:p w:rsidR="00C34B7C" w:rsidRPr="0073132E" w:rsidRDefault="00217DC3" w:rsidP="00217DC3">
      <w:pPr>
        <w:pStyle w:val="ConsPlusNormal"/>
        <w:widowControl w:val="0"/>
        <w:spacing w:line="360" w:lineRule="auto"/>
        <w:ind w:firstLine="709"/>
        <w:jc w:val="both"/>
        <w:rPr>
          <w:lang w:val="tt-RU"/>
        </w:rPr>
      </w:pPr>
      <w:r>
        <w:rPr>
          <w:lang w:val="tt-RU"/>
        </w:rPr>
        <w:t xml:space="preserve">Шулай итеп, </w:t>
      </w:r>
      <w:r w:rsidRPr="00217DC3">
        <w:rPr>
          <w:lang w:val="tt-RU"/>
        </w:rPr>
        <w:t>«Татарстан Республикасында күпфатирлы йортларда гомуми мөлкәткә капиталь ремонт ясауны оештыру турында» 2013 елның 25 июнендәге 52-ТРЗ номерлы Татарстан Республикасы Законын</w:t>
      </w:r>
      <w:r>
        <w:rPr>
          <w:lang w:val="tt-RU"/>
        </w:rPr>
        <w:t xml:space="preserve">ың 2 статьясындагы дәгъвалана торган 4 өлешендә аның </w:t>
      </w:r>
      <w:r w:rsidRPr="00217DC3">
        <w:rPr>
          <w:lang w:val="tt-RU"/>
        </w:rPr>
        <w:t xml:space="preserve">Татарстан Республикасы </w:t>
      </w:r>
      <w:r w:rsidRPr="00217DC3">
        <w:rPr>
          <w:lang w:val="tt-RU"/>
        </w:rPr>
        <w:lastRenderedPageBreak/>
        <w:t>Конституциясенә туры килү-килмәве мәсьәләсендә билгесезлек юк</w:t>
      </w:r>
      <w:r>
        <w:rPr>
          <w:lang w:val="tt-RU"/>
        </w:rPr>
        <w:t xml:space="preserve"> һәм ул кеше һәм гражданның конституциячел хокукларын һәм ирекләрен</w:t>
      </w:r>
      <w:r w:rsidR="001C4BBB">
        <w:rPr>
          <w:lang w:val="tt-RU"/>
        </w:rPr>
        <w:t xml:space="preserve"> боза торган итеп карала алмый, </w:t>
      </w:r>
      <w:r w:rsidR="001C4BBB" w:rsidRPr="001C4BBB">
        <w:rPr>
          <w:lang w:val="tt-RU"/>
        </w:rPr>
        <w:t xml:space="preserve">шуңа күрә </w:t>
      </w:r>
      <w:r w:rsidR="001C4BBB" w:rsidRPr="001C4BBB">
        <w:rPr>
          <w:bCs/>
          <w:lang w:val="tt-RU"/>
        </w:rPr>
        <w:t xml:space="preserve">«Татарстан Республикасы Конституция суды турында» Татарстан Республикасы Законының 46 статьясындагы беренче өлешенең 2 пункты белән үзара бәйләнештә 39 статьясындагы икенче өлешенең 1 пункты нигезендә </w:t>
      </w:r>
      <w:r w:rsidR="001C4BBB">
        <w:rPr>
          <w:bCs/>
          <w:lang w:val="tt-RU"/>
        </w:rPr>
        <w:t>гражданка Г.Н. Юсипованың</w:t>
      </w:r>
      <w:r w:rsidR="001C4BBB" w:rsidRPr="001C4BBB">
        <w:rPr>
          <w:bCs/>
          <w:lang w:val="tt-RU"/>
        </w:rPr>
        <w:t xml:space="preserve"> шикаяте карала алмый.</w:t>
      </w:r>
      <w:r>
        <w:rPr>
          <w:lang w:val="tt-RU"/>
        </w:rPr>
        <w:t xml:space="preserve"> </w:t>
      </w:r>
      <w:r w:rsidR="0073132E">
        <w:rPr>
          <w:lang w:val="tt-RU"/>
        </w:rPr>
        <w:t>Ә д</w:t>
      </w:r>
      <w:r w:rsidR="00EC4752">
        <w:rPr>
          <w:lang w:val="tt-RU"/>
        </w:rPr>
        <w:t xml:space="preserve">әгъвалана торган Татарстан Республикасы Законына торак урыннар милекчеләренең капиталь ремонт өчен </w:t>
      </w:r>
      <w:r w:rsidR="00EC4752" w:rsidRPr="00EC4752">
        <w:rPr>
          <w:lang w:val="tt-RU"/>
        </w:rPr>
        <w:t>кертемнәр түләү бурычы барлыкка килә торган вакыт</w:t>
      </w:r>
      <w:r w:rsidR="00EC4752">
        <w:rPr>
          <w:lang w:val="tt-RU"/>
        </w:rPr>
        <w:t xml:space="preserve">ка карата мөрәҗәгать итүче фикеренчә максатка ярашлы үзгәрешләр кертү </w:t>
      </w:r>
      <w:r w:rsidR="00EC4752" w:rsidRPr="00EC4752">
        <w:rPr>
          <w:lang w:val="tt-RU"/>
        </w:rPr>
        <w:t>Татарстан Республикасы Конституция судының Татарстан Республикасы Конституциясенең 109 статьясы һәм «Татарстан Республикасы Конституция суды турында» Татарстан Республикасы Законының 3 статьясы белән билгеләнгән компетенциясенә керми.</w:t>
      </w:r>
      <w:r w:rsidR="00EC4752">
        <w:rPr>
          <w:lang w:val="tt-RU"/>
        </w:rPr>
        <w:t xml:space="preserve"> </w:t>
      </w:r>
    </w:p>
    <w:p w:rsidR="00C34B7C" w:rsidRPr="0073132E" w:rsidRDefault="00B26C7F" w:rsidP="00C34B7C">
      <w:pPr>
        <w:pStyle w:val="a5"/>
        <w:spacing w:line="360" w:lineRule="auto"/>
        <w:ind w:firstLine="708"/>
        <w:jc w:val="both"/>
        <w:rPr>
          <w:rFonts w:eastAsiaTheme="minorHAnsi"/>
          <w:b w:val="0"/>
          <w:szCs w:val="28"/>
          <w:lang w:val="tt-RU" w:eastAsia="en-US"/>
        </w:rPr>
      </w:pPr>
      <w:r w:rsidRPr="00B26C7F">
        <w:rPr>
          <w:b w:val="0"/>
          <w:szCs w:val="28"/>
          <w:lang w:val="tt-RU"/>
        </w:rPr>
        <w:t xml:space="preserve">Бәян ителгәннәр </w:t>
      </w:r>
      <w:r>
        <w:rPr>
          <w:b w:val="0"/>
          <w:szCs w:val="28"/>
          <w:lang w:val="tt-RU"/>
        </w:rPr>
        <w:t>нигезендә,</w:t>
      </w:r>
      <w:r w:rsidRPr="00B26C7F">
        <w:rPr>
          <w:b w:val="0"/>
          <w:szCs w:val="28"/>
          <w:lang w:val="tt-RU"/>
        </w:rPr>
        <w:t xml:space="preserve"> «Татарстан Республикасы Конституция суды турында» Татарстан Республикасы Законының 3 статьясына,</w:t>
      </w:r>
      <w:r>
        <w:rPr>
          <w:b w:val="0"/>
          <w:szCs w:val="28"/>
          <w:lang w:val="tt-RU"/>
        </w:rPr>
        <w:t xml:space="preserve">                            </w:t>
      </w:r>
      <w:r w:rsidRPr="00B26C7F">
        <w:rPr>
          <w:b w:val="0"/>
          <w:szCs w:val="28"/>
          <w:lang w:val="tt-RU"/>
        </w:rPr>
        <w:t>39 статьясындагы икенче өлешенең 1 пунктына, 46 статьясындагы беренче өлешенең 1 һәм 2 пунктларына, 66 статьясындагы бишенче өлешенә,             67 статьясындагы беренче һәм икенче өлешләренә, 69, 72, 73 һәм                 101 статьяларына таянып, Татарстан Республикасы Конституция суды</w:t>
      </w:r>
      <w:r>
        <w:rPr>
          <w:b w:val="0"/>
          <w:szCs w:val="28"/>
          <w:lang w:val="tt-RU"/>
        </w:rPr>
        <w:t xml:space="preserve"> </w:t>
      </w:r>
    </w:p>
    <w:p w:rsidR="00C34B7C" w:rsidRDefault="00B26C7F" w:rsidP="00B26C7F">
      <w:pPr>
        <w:widowControl w:val="0"/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билгеләде</w:t>
      </w:r>
      <w:r w:rsidR="00C34B7C" w:rsidRPr="009332E8">
        <w:rPr>
          <w:b/>
          <w:bCs/>
          <w:sz w:val="28"/>
          <w:szCs w:val="28"/>
        </w:rPr>
        <w:t>:</w:t>
      </w:r>
    </w:p>
    <w:p w:rsidR="00C34B7C" w:rsidRPr="001450EA" w:rsidRDefault="00C34B7C" w:rsidP="00EC4B6D">
      <w:pPr>
        <w:pStyle w:val="ConsPlusNormal"/>
        <w:spacing w:line="360" w:lineRule="auto"/>
        <w:ind w:firstLine="709"/>
        <w:jc w:val="both"/>
      </w:pPr>
      <w:r>
        <w:rPr>
          <w:color w:val="000000"/>
          <w:spacing w:val="-2"/>
        </w:rPr>
        <w:t xml:space="preserve">1. </w:t>
      </w:r>
      <w:r w:rsidR="00EC4B6D" w:rsidRPr="00EC4B6D">
        <w:rPr>
          <w:color w:val="000000"/>
          <w:spacing w:val="-2"/>
        </w:rPr>
        <w:t>«</w:t>
      </w:r>
      <w:r w:rsidR="00EC4B6D" w:rsidRPr="00EC4B6D">
        <w:rPr>
          <w:color w:val="000000"/>
          <w:spacing w:val="-2"/>
          <w:lang w:val="tt-RU"/>
        </w:rPr>
        <w:t>Татарстан Республикасында күпфатирлы йортла</w:t>
      </w:r>
      <w:r w:rsidR="00EC4B6D">
        <w:rPr>
          <w:color w:val="000000"/>
          <w:spacing w:val="-2"/>
          <w:lang w:val="tt-RU"/>
        </w:rPr>
        <w:t xml:space="preserve">рда гомуми мөлкәткә </w:t>
      </w:r>
      <w:r w:rsidR="00EC4B6D" w:rsidRPr="00EC4B6D">
        <w:rPr>
          <w:color w:val="000000"/>
          <w:spacing w:val="-2"/>
          <w:lang w:val="tt-RU"/>
        </w:rPr>
        <w:t>капиталь ремонт ясауны оештыру турында</w:t>
      </w:r>
      <w:r w:rsidR="00EC4B6D" w:rsidRPr="00EC4B6D">
        <w:rPr>
          <w:color w:val="000000"/>
          <w:spacing w:val="-2"/>
        </w:rPr>
        <w:t>»</w:t>
      </w:r>
      <w:r w:rsidR="00EC4B6D" w:rsidRPr="00EC4B6D">
        <w:rPr>
          <w:color w:val="000000"/>
          <w:spacing w:val="-2"/>
          <w:lang w:val="tt-RU"/>
        </w:rPr>
        <w:t xml:space="preserve"> 2013 елның 25 июнендәге 52-ТРЗ номерлы Татарстан Республикасы Законының 2 статьясындагы 4 өлеше белән үзенең конституциячел хокуклары һәм ирекләре</w:t>
      </w:r>
      <w:r w:rsidR="00EC4B6D">
        <w:rPr>
          <w:color w:val="000000"/>
          <w:spacing w:val="-2"/>
          <w:lang w:val="tt-RU"/>
        </w:rPr>
        <w:t xml:space="preserve"> бозылуга карата гражданка Г.Н. </w:t>
      </w:r>
      <w:r w:rsidR="00EC4B6D" w:rsidRPr="00EC4B6D">
        <w:rPr>
          <w:color w:val="000000"/>
          <w:spacing w:val="-2"/>
          <w:lang w:val="tt-RU"/>
        </w:rPr>
        <w:t>Юсипова шикаятен карауга алудан баш тарт</w:t>
      </w:r>
      <w:r w:rsidR="00EC4B6D">
        <w:rPr>
          <w:color w:val="000000"/>
          <w:spacing w:val="-2"/>
          <w:lang w:val="tt-RU"/>
        </w:rPr>
        <w:t xml:space="preserve">ырга, </w:t>
      </w:r>
      <w:r w:rsidR="00EC4B6D" w:rsidRPr="00EC4B6D">
        <w:rPr>
          <w:bCs/>
          <w:color w:val="000000"/>
          <w:spacing w:val="-2"/>
          <w:lang w:val="tt-RU"/>
        </w:rPr>
        <w:t xml:space="preserve">чөнки </w:t>
      </w:r>
      <w:proofErr w:type="gramStart"/>
      <w:r w:rsidR="00EC4B6D">
        <w:rPr>
          <w:bCs/>
          <w:color w:val="000000"/>
          <w:spacing w:val="-2"/>
          <w:lang w:val="tt-RU"/>
        </w:rPr>
        <w:t>ул</w:t>
      </w:r>
      <w:proofErr w:type="gramEnd"/>
      <w:r w:rsidR="00EC4B6D">
        <w:rPr>
          <w:bCs/>
          <w:color w:val="000000"/>
          <w:spacing w:val="-2"/>
          <w:lang w:val="tt-RU"/>
        </w:rPr>
        <w:t xml:space="preserve"> </w:t>
      </w:r>
      <w:r w:rsidR="00EC4B6D" w:rsidRPr="00EC4B6D">
        <w:rPr>
          <w:bCs/>
          <w:color w:val="000000"/>
          <w:spacing w:val="-2"/>
          <w:lang w:val="tt-RU"/>
        </w:rPr>
        <w:t>«Татарстан Республикасы Конституция суды турында» Татарстан Республикасы Законы билгеләгән таләпләр нигезендә карала алмый, ә мөрәҗәгать итүче куйган мәсьәләне хәл итү Татарстан Республикасы Ко</w:t>
      </w:r>
      <w:r w:rsidR="00EC4B6D">
        <w:rPr>
          <w:bCs/>
          <w:color w:val="000000"/>
          <w:spacing w:val="-2"/>
          <w:lang w:val="tt-RU"/>
        </w:rPr>
        <w:t xml:space="preserve">нституция суды карамагына керми. </w:t>
      </w:r>
    </w:p>
    <w:p w:rsidR="00C34B7C" w:rsidRPr="006B4AC2" w:rsidRDefault="00C34B7C" w:rsidP="00C34B7C">
      <w:pPr>
        <w:pStyle w:val="a3"/>
        <w:widowControl w:val="0"/>
        <w:tabs>
          <w:tab w:val="left" w:pos="709"/>
        </w:tabs>
        <w:ind w:left="0" w:right="-6" w:firstLine="709"/>
        <w:rPr>
          <w:szCs w:val="28"/>
        </w:rPr>
      </w:pPr>
      <w:r>
        <w:lastRenderedPageBreak/>
        <w:t>2.</w:t>
      </w:r>
      <w:r>
        <w:tab/>
      </w:r>
      <w:r w:rsidR="00EC4B6D" w:rsidRPr="00EC4B6D">
        <w:rPr>
          <w:bCs/>
          <w:lang w:val="tt-RU"/>
        </w:rPr>
        <w:t>Бу шикаять буенча Татарстан Республикасы Конституция суды Билгеләмәсе катгый һәм аңа карата шикаять бирелми</w:t>
      </w:r>
      <w:r w:rsidR="00EC4B6D" w:rsidRPr="00EC4B6D">
        <w:rPr>
          <w:bCs/>
        </w:rPr>
        <w:t>.</w:t>
      </w:r>
      <w:r w:rsidR="00EC4B6D">
        <w:rPr>
          <w:bCs/>
          <w:lang w:val="tt-RU"/>
        </w:rPr>
        <w:t xml:space="preserve"> </w:t>
      </w:r>
    </w:p>
    <w:p w:rsidR="00C34B7C" w:rsidRPr="0066777F" w:rsidRDefault="00C34B7C" w:rsidP="00C34B7C">
      <w:pPr>
        <w:pStyle w:val="ConsPlusNormal"/>
        <w:tabs>
          <w:tab w:val="left" w:pos="567"/>
        </w:tabs>
        <w:spacing w:line="360" w:lineRule="auto"/>
        <w:jc w:val="both"/>
      </w:pPr>
      <w:r>
        <w:tab/>
      </w:r>
      <w:r>
        <w:tab/>
        <w:t>3.</w:t>
      </w:r>
      <w:r>
        <w:tab/>
      </w:r>
      <w:r w:rsidR="00EC4B6D" w:rsidRPr="00EC4B6D">
        <w:rPr>
          <w:lang w:val="tt-RU"/>
        </w:rPr>
        <w:t>Әлеге Билгеләмәнең күчермәсен</w:t>
      </w:r>
      <w:r w:rsidR="00EC4B6D" w:rsidRPr="00EC4B6D">
        <w:t xml:space="preserve"> граждан</w:t>
      </w:r>
      <w:r w:rsidR="00EC4B6D" w:rsidRPr="00EC4B6D">
        <w:rPr>
          <w:lang w:val="tt-RU"/>
        </w:rPr>
        <w:t>ка Г.Н. Юсиповага</w:t>
      </w:r>
      <w:r w:rsidR="00EC4B6D">
        <w:rPr>
          <w:lang w:val="tt-RU"/>
        </w:rPr>
        <w:t xml:space="preserve"> </w:t>
      </w:r>
      <w:r w:rsidR="00EC4B6D" w:rsidRPr="00EC4B6D">
        <w:rPr>
          <w:lang w:val="tt-RU"/>
        </w:rPr>
        <w:t xml:space="preserve">һәм Татарстан Республикасы </w:t>
      </w:r>
      <w:r w:rsidR="0012301A">
        <w:rPr>
          <w:lang w:val="tt-RU"/>
        </w:rPr>
        <w:t xml:space="preserve">Дәүләт Советына </w:t>
      </w:r>
      <w:r w:rsidR="00EC4B6D" w:rsidRPr="00EC4B6D">
        <w:rPr>
          <w:lang w:val="tt-RU"/>
        </w:rPr>
        <w:t>җибәрергә</w:t>
      </w:r>
      <w:r w:rsidR="00EC4B6D" w:rsidRPr="00EC4B6D">
        <w:t>.</w:t>
      </w:r>
      <w:r w:rsidR="00EC4B6D">
        <w:rPr>
          <w:lang w:val="tt-RU"/>
        </w:rPr>
        <w:t xml:space="preserve"> </w:t>
      </w:r>
    </w:p>
    <w:p w:rsidR="00C34B7C" w:rsidRDefault="00C34B7C" w:rsidP="00C34B7C">
      <w:pPr>
        <w:pStyle w:val="a3"/>
        <w:tabs>
          <w:tab w:val="left" w:pos="709"/>
        </w:tabs>
        <w:ind w:left="0" w:right="-6" w:firstLine="0"/>
        <w:rPr>
          <w:szCs w:val="28"/>
        </w:rPr>
      </w:pPr>
      <w:r>
        <w:tab/>
        <w:t>4.</w:t>
      </w:r>
      <w:r>
        <w:tab/>
      </w:r>
      <w:proofErr w:type="spellStart"/>
      <w:r w:rsidR="0012301A" w:rsidRPr="0012301A">
        <w:t>Әлеге</w:t>
      </w:r>
      <w:proofErr w:type="spellEnd"/>
      <w:r w:rsidR="0012301A" w:rsidRPr="0012301A">
        <w:t xml:space="preserve"> </w:t>
      </w:r>
      <w:proofErr w:type="spellStart"/>
      <w:r w:rsidR="0012301A" w:rsidRPr="0012301A">
        <w:t>Билгеләмә</w:t>
      </w:r>
      <w:proofErr w:type="spellEnd"/>
      <w:r w:rsidR="0012301A" w:rsidRPr="0012301A">
        <w:t xml:space="preserve"> «Татарстан </w:t>
      </w:r>
      <w:proofErr w:type="spellStart"/>
      <w:r w:rsidR="0012301A" w:rsidRPr="0012301A">
        <w:t>Республикасы</w:t>
      </w:r>
      <w:proofErr w:type="spellEnd"/>
      <w:r w:rsidR="0012301A" w:rsidRPr="0012301A">
        <w:t xml:space="preserve"> Конституция суды </w:t>
      </w:r>
      <w:proofErr w:type="spellStart"/>
      <w:r w:rsidR="0012301A" w:rsidRPr="0012301A">
        <w:t>хәбәрләре</w:t>
      </w:r>
      <w:proofErr w:type="gramStart"/>
      <w:r w:rsidR="0012301A" w:rsidRPr="0012301A">
        <w:t>»н</w:t>
      </w:r>
      <w:proofErr w:type="gramEnd"/>
      <w:r w:rsidR="0012301A" w:rsidRPr="0012301A">
        <w:t>дә</w:t>
      </w:r>
      <w:proofErr w:type="spellEnd"/>
      <w:r w:rsidR="0012301A" w:rsidRPr="0012301A">
        <w:t xml:space="preserve"> </w:t>
      </w:r>
      <w:proofErr w:type="spellStart"/>
      <w:r w:rsidR="0012301A" w:rsidRPr="0012301A">
        <w:t>басылып</w:t>
      </w:r>
      <w:proofErr w:type="spellEnd"/>
      <w:r w:rsidR="0012301A" w:rsidRPr="0012301A">
        <w:t xml:space="preserve"> </w:t>
      </w:r>
      <w:proofErr w:type="spellStart"/>
      <w:r w:rsidR="0012301A" w:rsidRPr="0012301A">
        <w:t>чыгарга</w:t>
      </w:r>
      <w:proofErr w:type="spellEnd"/>
      <w:r w:rsidR="0012301A" w:rsidRPr="0012301A">
        <w:t xml:space="preserve"> </w:t>
      </w:r>
      <w:proofErr w:type="spellStart"/>
      <w:r w:rsidR="0012301A" w:rsidRPr="0012301A">
        <w:t>тиеш</w:t>
      </w:r>
      <w:proofErr w:type="spellEnd"/>
      <w:r w:rsidR="0012301A" w:rsidRPr="0012301A">
        <w:t>.</w:t>
      </w:r>
      <w:r w:rsidR="0012301A">
        <w:rPr>
          <w:lang w:val="tt-RU"/>
        </w:rPr>
        <w:t xml:space="preserve"> </w:t>
      </w:r>
    </w:p>
    <w:p w:rsidR="00C34B7C" w:rsidRDefault="00C34B7C" w:rsidP="00C34B7C">
      <w:pPr>
        <w:pStyle w:val="a3"/>
        <w:tabs>
          <w:tab w:val="left" w:pos="709"/>
        </w:tabs>
        <w:ind w:left="0" w:right="-6" w:firstLine="0"/>
        <w:rPr>
          <w:szCs w:val="28"/>
        </w:rPr>
      </w:pPr>
    </w:p>
    <w:p w:rsidR="00436F3A" w:rsidRDefault="00436F3A" w:rsidP="00436F3A">
      <w:pPr>
        <w:pStyle w:val="21"/>
        <w:widowControl w:val="0"/>
        <w:tabs>
          <w:tab w:val="left" w:pos="6096"/>
          <w:tab w:val="left" w:pos="8820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18-О                                                             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</w:p>
    <w:p w:rsidR="00436F3A" w:rsidRPr="00BF00B5" w:rsidRDefault="00436F3A" w:rsidP="00436F3A">
      <w:pPr>
        <w:pStyle w:val="21"/>
        <w:widowControl w:val="0"/>
        <w:tabs>
          <w:tab w:val="left" w:pos="6480"/>
          <w:tab w:val="left" w:pos="8820"/>
        </w:tabs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Конституция суды </w:t>
      </w:r>
    </w:p>
    <w:p w:rsidR="0012301A" w:rsidRDefault="0012301A" w:rsidP="00436F3A">
      <w:pPr>
        <w:tabs>
          <w:tab w:val="left" w:pos="1418"/>
        </w:tabs>
        <w:jc w:val="both"/>
        <w:rPr>
          <w:b/>
          <w:sz w:val="28"/>
          <w:szCs w:val="28"/>
          <w:lang w:val="tt-RU"/>
        </w:rPr>
      </w:pPr>
    </w:p>
    <w:sectPr w:rsidR="0012301A" w:rsidSect="00F10B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CF" w:rsidRDefault="005F6ACF">
      <w:r>
        <w:separator/>
      </w:r>
    </w:p>
  </w:endnote>
  <w:endnote w:type="continuationSeparator" w:id="0">
    <w:p w:rsidR="005F6ACF" w:rsidRDefault="005F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CF" w:rsidRDefault="005F6ACF">
      <w:r>
        <w:separator/>
      </w:r>
    </w:p>
  </w:footnote>
  <w:footnote w:type="continuationSeparator" w:id="0">
    <w:p w:rsidR="005F6ACF" w:rsidRDefault="005F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001250"/>
      <w:docPartObj>
        <w:docPartGallery w:val="Page Numbers (Top of Page)"/>
        <w:docPartUnique/>
      </w:docPartObj>
    </w:sdtPr>
    <w:sdtEndPr/>
    <w:sdtContent>
      <w:p w:rsidR="00D304DF" w:rsidRDefault="00C34B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362">
          <w:rPr>
            <w:noProof/>
          </w:rPr>
          <w:t>5</w:t>
        </w:r>
        <w:r>
          <w:fldChar w:fldCharType="end"/>
        </w:r>
      </w:p>
    </w:sdtContent>
  </w:sdt>
  <w:p w:rsidR="00D304DF" w:rsidRDefault="005F6A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C"/>
    <w:rsid w:val="000D1167"/>
    <w:rsid w:val="000F259D"/>
    <w:rsid w:val="0012301A"/>
    <w:rsid w:val="00152DB7"/>
    <w:rsid w:val="001C4BBB"/>
    <w:rsid w:val="002141E4"/>
    <w:rsid w:val="002176BA"/>
    <w:rsid w:val="00217DC3"/>
    <w:rsid w:val="00281B62"/>
    <w:rsid w:val="00315435"/>
    <w:rsid w:val="00332E70"/>
    <w:rsid w:val="00347552"/>
    <w:rsid w:val="003B7362"/>
    <w:rsid w:val="003F0C53"/>
    <w:rsid w:val="00434C57"/>
    <w:rsid w:val="00436F3A"/>
    <w:rsid w:val="0048394F"/>
    <w:rsid w:val="00507891"/>
    <w:rsid w:val="00510F34"/>
    <w:rsid w:val="00532390"/>
    <w:rsid w:val="00565528"/>
    <w:rsid w:val="005F6ACF"/>
    <w:rsid w:val="006366B9"/>
    <w:rsid w:val="006A172A"/>
    <w:rsid w:val="006C0393"/>
    <w:rsid w:val="0073132E"/>
    <w:rsid w:val="00754D91"/>
    <w:rsid w:val="007B4EB9"/>
    <w:rsid w:val="0089053C"/>
    <w:rsid w:val="008F6BA3"/>
    <w:rsid w:val="009211C8"/>
    <w:rsid w:val="009D4BF0"/>
    <w:rsid w:val="009F1699"/>
    <w:rsid w:val="00AE25A5"/>
    <w:rsid w:val="00B26C7F"/>
    <w:rsid w:val="00B379E3"/>
    <w:rsid w:val="00BF682D"/>
    <w:rsid w:val="00C03F2C"/>
    <w:rsid w:val="00C34B7C"/>
    <w:rsid w:val="00CD6D15"/>
    <w:rsid w:val="00D11641"/>
    <w:rsid w:val="00D925EC"/>
    <w:rsid w:val="00DA7010"/>
    <w:rsid w:val="00EC4752"/>
    <w:rsid w:val="00EC4B6D"/>
    <w:rsid w:val="00ED7E74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4B7C"/>
    <w:pPr>
      <w:spacing w:line="360" w:lineRule="auto"/>
      <w:ind w:left="-91" w:firstLine="90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4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34B7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34B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34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3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4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C34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4B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4B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4B7C"/>
    <w:pPr>
      <w:spacing w:line="360" w:lineRule="auto"/>
      <w:ind w:left="-91" w:firstLine="90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4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34B7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34B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34B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3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4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C34B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4B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4B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2016-11-09T06:36:00Z</cp:lastPrinted>
  <dcterms:created xsi:type="dcterms:W3CDTF">2016-10-21T13:41:00Z</dcterms:created>
  <dcterms:modified xsi:type="dcterms:W3CDTF">2016-11-14T09:47:00Z</dcterms:modified>
</cp:coreProperties>
</file>