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C" w:rsidRPr="0041597B" w:rsidRDefault="00C03AFC" w:rsidP="00C03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Заседание Научно-консультативного совета при</w:t>
      </w:r>
    </w:p>
    <w:p w:rsidR="00F25DB0" w:rsidRPr="0041597B" w:rsidRDefault="00C03AFC" w:rsidP="00C03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Конституционном су</w:t>
      </w:r>
      <w:bookmarkStart w:id="0" w:name="_GoBack"/>
      <w:bookmarkEnd w:id="0"/>
      <w:r w:rsidRPr="0041597B">
        <w:rPr>
          <w:rFonts w:ascii="Times New Roman" w:hAnsi="Times New Roman" w:cs="Times New Roman"/>
          <w:sz w:val="28"/>
          <w:szCs w:val="28"/>
        </w:rPr>
        <w:t>де Республики Татарстан</w:t>
      </w:r>
    </w:p>
    <w:p w:rsidR="00F25DB0" w:rsidRPr="0041597B" w:rsidRDefault="00F25DB0" w:rsidP="00F25D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5DB0" w:rsidRPr="0041597B" w:rsidRDefault="000B5A5F" w:rsidP="007A1D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«“</w:t>
      </w:r>
      <w:r w:rsidR="00C03AFC" w:rsidRPr="0041597B">
        <w:rPr>
          <w:rFonts w:ascii="Times New Roman" w:hAnsi="Times New Roman" w:cs="Times New Roman"/>
          <w:sz w:val="28"/>
          <w:szCs w:val="28"/>
        </w:rPr>
        <w:t>Электронное правосудие</w:t>
      </w:r>
      <w:r w:rsidRPr="0041597B">
        <w:rPr>
          <w:rFonts w:ascii="Times New Roman" w:hAnsi="Times New Roman" w:cs="Times New Roman"/>
          <w:sz w:val="28"/>
          <w:szCs w:val="28"/>
        </w:rPr>
        <w:t>”</w:t>
      </w:r>
      <w:r w:rsidR="00C03AFC" w:rsidRPr="0041597B">
        <w:rPr>
          <w:rFonts w:ascii="Times New Roman" w:hAnsi="Times New Roman" w:cs="Times New Roman"/>
          <w:sz w:val="28"/>
          <w:szCs w:val="28"/>
        </w:rPr>
        <w:t xml:space="preserve"> в механизме реализации конституционного права на судебную защиту»</w:t>
      </w:r>
    </w:p>
    <w:p w:rsidR="00F25DB0" w:rsidRPr="0041597B" w:rsidRDefault="00F25DB0" w:rsidP="007A1D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01D" w:rsidRPr="0041597B" w:rsidRDefault="00976100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 xml:space="preserve">Итак, </w:t>
      </w:r>
      <w:r w:rsidR="00FB2310" w:rsidRPr="0041597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в части 1 статьи 46 </w:t>
      </w:r>
      <w:r w:rsidR="00292ECE" w:rsidRPr="0041597B">
        <w:rPr>
          <w:rFonts w:ascii="Times New Roman" w:hAnsi="Times New Roman" w:cs="Times New Roman"/>
          <w:sz w:val="28"/>
          <w:szCs w:val="28"/>
        </w:rPr>
        <w:t>закрепляет право</w:t>
      </w:r>
      <w:r w:rsidR="00FB2310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837108" w:rsidRPr="0041597B">
        <w:rPr>
          <w:rFonts w:ascii="Times New Roman" w:hAnsi="Times New Roman" w:cs="Times New Roman"/>
          <w:sz w:val="28"/>
          <w:szCs w:val="28"/>
        </w:rPr>
        <w:t>каждо</w:t>
      </w:r>
      <w:r w:rsidR="00292ECE" w:rsidRPr="0041597B">
        <w:rPr>
          <w:rFonts w:ascii="Times New Roman" w:hAnsi="Times New Roman" w:cs="Times New Roman"/>
          <w:sz w:val="28"/>
          <w:szCs w:val="28"/>
        </w:rPr>
        <w:t>го на</w:t>
      </w:r>
      <w:r w:rsidR="00837108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FB2310" w:rsidRPr="0041597B">
        <w:rPr>
          <w:rFonts w:ascii="Times New Roman" w:hAnsi="Times New Roman" w:cs="Times New Roman"/>
          <w:sz w:val="28"/>
          <w:szCs w:val="28"/>
        </w:rPr>
        <w:t>судебную защиту его прав и свобод.</w:t>
      </w:r>
      <w:r w:rsidR="000736EE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3B41F2" w:rsidRPr="0041597B">
        <w:rPr>
          <w:rFonts w:ascii="Times New Roman" w:hAnsi="Times New Roman" w:cs="Times New Roman"/>
          <w:sz w:val="28"/>
          <w:szCs w:val="28"/>
        </w:rPr>
        <w:t xml:space="preserve">Аналогичное право предусматривает Конституция Республики Татарстан в части первой </w:t>
      </w:r>
      <w:r w:rsidR="003B41F2" w:rsidRPr="0041597B">
        <w:rPr>
          <w:rFonts w:ascii="Times New Roman" w:hAnsi="Times New Roman" w:cs="Times New Roman"/>
          <w:sz w:val="28"/>
          <w:szCs w:val="28"/>
        </w:rPr>
        <w:br/>
        <w:t xml:space="preserve">статьи 40. </w:t>
      </w:r>
      <w:r w:rsidR="000736EE" w:rsidRPr="0041597B">
        <w:rPr>
          <w:rFonts w:ascii="Times New Roman" w:hAnsi="Times New Roman" w:cs="Times New Roman"/>
          <w:sz w:val="28"/>
          <w:szCs w:val="28"/>
        </w:rPr>
        <w:t>В качестве одной из гарантий реализации конституционного права на судебную защиту выступает г</w:t>
      </w:r>
      <w:r w:rsidR="007A1D4B" w:rsidRPr="0041597B">
        <w:rPr>
          <w:rFonts w:ascii="Times New Roman" w:hAnsi="Times New Roman" w:cs="Times New Roman"/>
          <w:sz w:val="28"/>
          <w:szCs w:val="28"/>
        </w:rPr>
        <w:t>ласность</w:t>
      </w:r>
      <w:r w:rsidR="000736EE" w:rsidRPr="0041597B">
        <w:rPr>
          <w:rFonts w:ascii="Times New Roman" w:hAnsi="Times New Roman" w:cs="Times New Roman"/>
          <w:sz w:val="28"/>
          <w:szCs w:val="28"/>
        </w:rPr>
        <w:t xml:space="preserve">, </w:t>
      </w:r>
      <w:r w:rsidR="005D4C9F" w:rsidRPr="0041597B">
        <w:rPr>
          <w:rFonts w:ascii="Times New Roman" w:hAnsi="Times New Roman" w:cs="Times New Roman"/>
          <w:sz w:val="28"/>
          <w:szCs w:val="28"/>
        </w:rPr>
        <w:t xml:space="preserve">которая, </w:t>
      </w:r>
      <w:r w:rsidR="000736EE" w:rsidRPr="0041597B">
        <w:rPr>
          <w:rFonts w:ascii="Times New Roman" w:hAnsi="Times New Roman" w:cs="Times New Roman"/>
          <w:sz w:val="28"/>
          <w:szCs w:val="28"/>
        </w:rPr>
        <w:t>будучи</w:t>
      </w:r>
      <w:r w:rsidR="007A1D4B" w:rsidRPr="0041597B">
        <w:rPr>
          <w:rFonts w:ascii="Times New Roman" w:hAnsi="Times New Roman" w:cs="Times New Roman"/>
          <w:sz w:val="28"/>
          <w:szCs w:val="28"/>
        </w:rPr>
        <w:t xml:space="preserve"> основополагающи</w:t>
      </w:r>
      <w:r w:rsidR="000736EE" w:rsidRPr="0041597B">
        <w:rPr>
          <w:rFonts w:ascii="Times New Roman" w:hAnsi="Times New Roman" w:cs="Times New Roman"/>
          <w:sz w:val="28"/>
          <w:szCs w:val="28"/>
        </w:rPr>
        <w:t>м</w:t>
      </w:r>
      <w:r w:rsidR="007A1D4B" w:rsidRPr="0041597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0736EE" w:rsidRPr="0041597B">
        <w:rPr>
          <w:rFonts w:ascii="Times New Roman" w:hAnsi="Times New Roman" w:cs="Times New Roman"/>
          <w:sz w:val="28"/>
          <w:szCs w:val="28"/>
        </w:rPr>
        <w:t>ом</w:t>
      </w:r>
      <w:r w:rsidR="007A1D4B" w:rsidRPr="0041597B">
        <w:rPr>
          <w:rFonts w:ascii="Times New Roman" w:hAnsi="Times New Roman" w:cs="Times New Roman"/>
          <w:sz w:val="28"/>
          <w:szCs w:val="28"/>
        </w:rPr>
        <w:t xml:space="preserve"> отправления правосудия</w:t>
      </w:r>
      <w:r w:rsidR="000736EE" w:rsidRPr="0041597B">
        <w:rPr>
          <w:rFonts w:ascii="Times New Roman" w:hAnsi="Times New Roman" w:cs="Times New Roman"/>
          <w:sz w:val="28"/>
          <w:szCs w:val="28"/>
        </w:rPr>
        <w:t>,</w:t>
      </w:r>
      <w:r w:rsidR="004B0C90" w:rsidRPr="0041597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A1D4B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56702F" w:rsidRPr="0041597B">
        <w:rPr>
          <w:rFonts w:ascii="Times New Roman" w:hAnsi="Times New Roman" w:cs="Times New Roman"/>
          <w:sz w:val="28"/>
          <w:szCs w:val="28"/>
        </w:rPr>
        <w:t>означа</w:t>
      </w:r>
      <w:r w:rsidR="005D4C9F" w:rsidRPr="0041597B">
        <w:rPr>
          <w:rFonts w:ascii="Times New Roman" w:hAnsi="Times New Roman" w:cs="Times New Roman"/>
          <w:sz w:val="28"/>
          <w:szCs w:val="28"/>
        </w:rPr>
        <w:t>ет</w:t>
      </w:r>
      <w:r w:rsidR="0056702F" w:rsidRPr="0041597B">
        <w:rPr>
          <w:rFonts w:ascii="Times New Roman" w:hAnsi="Times New Roman" w:cs="Times New Roman"/>
          <w:sz w:val="28"/>
          <w:szCs w:val="28"/>
        </w:rPr>
        <w:t xml:space="preserve"> открытость судебного разбирательства, за исключением случаев</w:t>
      </w:r>
      <w:r w:rsidR="00B64F86" w:rsidRPr="0041597B">
        <w:rPr>
          <w:rFonts w:ascii="Times New Roman" w:hAnsi="Times New Roman" w:cs="Times New Roman"/>
          <w:sz w:val="28"/>
          <w:szCs w:val="28"/>
        </w:rPr>
        <w:t>,</w:t>
      </w:r>
      <w:r w:rsidR="0056702F" w:rsidRPr="0041597B">
        <w:rPr>
          <w:rFonts w:ascii="Times New Roman" w:hAnsi="Times New Roman" w:cs="Times New Roman"/>
          <w:sz w:val="28"/>
          <w:szCs w:val="28"/>
        </w:rPr>
        <w:t xml:space="preserve"> прямо оговоренных в законе, и </w:t>
      </w:r>
      <w:r w:rsidR="007A1D4B" w:rsidRPr="0041597B">
        <w:rPr>
          <w:rFonts w:ascii="Times New Roman" w:hAnsi="Times New Roman" w:cs="Times New Roman"/>
          <w:sz w:val="28"/>
          <w:szCs w:val="28"/>
        </w:rPr>
        <w:t>предполага</w:t>
      </w:r>
      <w:r w:rsidR="005D4C9F" w:rsidRPr="0041597B">
        <w:rPr>
          <w:rFonts w:ascii="Times New Roman" w:hAnsi="Times New Roman" w:cs="Times New Roman"/>
          <w:sz w:val="28"/>
          <w:szCs w:val="28"/>
        </w:rPr>
        <w:t>ет</w:t>
      </w:r>
      <w:r w:rsidR="007A1D4B" w:rsidRPr="0041597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56702F" w:rsidRPr="0041597B">
        <w:rPr>
          <w:rFonts w:ascii="Times New Roman" w:hAnsi="Times New Roman" w:cs="Times New Roman"/>
          <w:sz w:val="28"/>
          <w:szCs w:val="28"/>
        </w:rPr>
        <w:t xml:space="preserve"> ознакомления с движением дела на всех этапах реализации </w:t>
      </w:r>
      <w:r w:rsidR="008F61CF" w:rsidRPr="0041597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56702F" w:rsidRPr="0041597B">
        <w:rPr>
          <w:rFonts w:ascii="Times New Roman" w:hAnsi="Times New Roman" w:cs="Times New Roman"/>
          <w:sz w:val="28"/>
          <w:szCs w:val="28"/>
        </w:rPr>
        <w:t>конституционного права: (1) право на обращение в суд; (2) право на исправление судебной ошибки; (3) право на исполнение судебного решения.</w:t>
      </w:r>
    </w:p>
    <w:p w:rsidR="00CC4E8C" w:rsidRPr="0041597B" w:rsidRDefault="00AD3461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Р</w:t>
      </w:r>
      <w:r w:rsidR="00F6496B" w:rsidRPr="0041597B">
        <w:rPr>
          <w:rFonts w:ascii="Times New Roman" w:hAnsi="Times New Roman" w:cs="Times New Roman"/>
          <w:sz w:val="28"/>
          <w:szCs w:val="28"/>
        </w:rPr>
        <w:t>еализации основополагающего принципа гласности, безусловно, способствует развитие информационно-коммуникационных средств связи</w:t>
      </w:r>
      <w:r w:rsidRPr="0041597B">
        <w:rPr>
          <w:rFonts w:ascii="Times New Roman" w:hAnsi="Times New Roman" w:cs="Times New Roman"/>
          <w:sz w:val="28"/>
          <w:szCs w:val="28"/>
        </w:rPr>
        <w:t xml:space="preserve">, </w:t>
      </w:r>
      <w:r w:rsidR="00C47B17" w:rsidRPr="0041597B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Pr="0041597B">
        <w:rPr>
          <w:rFonts w:ascii="Times New Roman" w:hAnsi="Times New Roman" w:cs="Times New Roman"/>
          <w:sz w:val="28"/>
          <w:szCs w:val="28"/>
        </w:rPr>
        <w:t>составн</w:t>
      </w:r>
      <w:r w:rsidR="00C47B17" w:rsidRPr="0041597B">
        <w:rPr>
          <w:rFonts w:ascii="Times New Roman" w:hAnsi="Times New Roman" w:cs="Times New Roman"/>
          <w:sz w:val="28"/>
          <w:szCs w:val="28"/>
        </w:rPr>
        <w:t>ой</w:t>
      </w:r>
      <w:r w:rsidRPr="0041597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47B17" w:rsidRPr="0041597B">
        <w:rPr>
          <w:rFonts w:ascii="Times New Roman" w:hAnsi="Times New Roman" w:cs="Times New Roman"/>
          <w:sz w:val="28"/>
          <w:szCs w:val="28"/>
        </w:rPr>
        <w:t>ю</w:t>
      </w:r>
      <w:r w:rsidRPr="0041597B">
        <w:rPr>
          <w:rFonts w:ascii="Times New Roman" w:hAnsi="Times New Roman" w:cs="Times New Roman"/>
          <w:sz w:val="28"/>
          <w:szCs w:val="28"/>
        </w:rPr>
        <w:t xml:space="preserve"> процесса преобразования</w:t>
      </w:r>
      <w:r w:rsidR="00AA02F6" w:rsidRPr="0041597B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Pr="0041597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A02F6" w:rsidRPr="0041597B">
        <w:rPr>
          <w:rFonts w:ascii="Times New Roman" w:hAnsi="Times New Roman" w:cs="Times New Roman"/>
          <w:sz w:val="28"/>
          <w:szCs w:val="28"/>
        </w:rPr>
        <w:t xml:space="preserve">, </w:t>
      </w:r>
      <w:r w:rsidRPr="0041597B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A02F6" w:rsidRPr="0041597B">
        <w:rPr>
          <w:rFonts w:ascii="Times New Roman" w:hAnsi="Times New Roman" w:cs="Times New Roman"/>
          <w:sz w:val="28"/>
          <w:szCs w:val="28"/>
        </w:rPr>
        <w:t>охватывает все стороны общественной жизни и ставит современное общество перед новыми реалиями</w:t>
      </w:r>
      <w:r w:rsidR="00C47B17" w:rsidRPr="0041597B">
        <w:rPr>
          <w:rFonts w:ascii="Times New Roman" w:hAnsi="Times New Roman" w:cs="Times New Roman"/>
          <w:sz w:val="28"/>
          <w:szCs w:val="28"/>
        </w:rPr>
        <w:t xml:space="preserve">. Эти реалии </w:t>
      </w:r>
      <w:r w:rsidR="00AA02F6" w:rsidRPr="0041597B">
        <w:rPr>
          <w:rFonts w:ascii="Times New Roman" w:hAnsi="Times New Roman" w:cs="Times New Roman"/>
          <w:sz w:val="28"/>
          <w:szCs w:val="28"/>
        </w:rPr>
        <w:t xml:space="preserve">обусловлены совершенствованием современных коммуникационных каналов </w:t>
      </w:r>
      <w:r w:rsidR="00AA02F6" w:rsidRPr="0041597B">
        <w:rPr>
          <w:rFonts w:ascii="Times New Roman" w:hAnsi="Times New Roman" w:cs="Times New Roman"/>
          <w:sz w:val="28"/>
          <w:szCs w:val="28"/>
        </w:rPr>
        <w:lastRenderedPageBreak/>
        <w:t xml:space="preserve">связи, </w:t>
      </w:r>
      <w:r w:rsidR="000E0C86" w:rsidRPr="0041597B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="00AA02F6" w:rsidRPr="0041597B">
        <w:rPr>
          <w:rFonts w:ascii="Times New Roman" w:hAnsi="Times New Roman" w:cs="Times New Roman"/>
          <w:sz w:val="28"/>
          <w:szCs w:val="28"/>
        </w:rPr>
        <w:t>информаци</w:t>
      </w:r>
      <w:r w:rsidR="000E0C86" w:rsidRPr="0041597B">
        <w:rPr>
          <w:rFonts w:ascii="Times New Roman" w:hAnsi="Times New Roman" w:cs="Times New Roman"/>
          <w:sz w:val="28"/>
          <w:szCs w:val="28"/>
        </w:rPr>
        <w:t>я становится</w:t>
      </w:r>
      <w:r w:rsidR="00AA02F6" w:rsidRPr="0041597B">
        <w:rPr>
          <w:rFonts w:ascii="Times New Roman" w:hAnsi="Times New Roman" w:cs="Times New Roman"/>
          <w:sz w:val="28"/>
          <w:szCs w:val="28"/>
        </w:rPr>
        <w:t xml:space="preserve"> открытой и доступной в предельно короткие сроки перед большой аудиторией.</w:t>
      </w:r>
      <w:r w:rsidR="0056702F" w:rsidRPr="0041597B">
        <w:rPr>
          <w:rFonts w:ascii="Times New Roman" w:hAnsi="Times New Roman" w:cs="Times New Roman"/>
          <w:sz w:val="28"/>
          <w:szCs w:val="28"/>
        </w:rPr>
        <w:t xml:space="preserve">  </w:t>
      </w:r>
      <w:r w:rsidR="00CC4E8C" w:rsidRPr="00415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ED" w:rsidRPr="0041597B" w:rsidRDefault="002D436A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 связи</w:t>
      </w:r>
      <w:r w:rsidR="004A3796" w:rsidRPr="0041597B">
        <w:rPr>
          <w:rFonts w:ascii="Times New Roman" w:hAnsi="Times New Roman" w:cs="Times New Roman"/>
          <w:sz w:val="28"/>
          <w:szCs w:val="28"/>
        </w:rPr>
        <w:t>,</w:t>
      </w:r>
      <w:r w:rsidRPr="0041597B">
        <w:rPr>
          <w:rFonts w:ascii="Times New Roman" w:hAnsi="Times New Roman" w:cs="Times New Roman"/>
          <w:sz w:val="28"/>
          <w:szCs w:val="28"/>
        </w:rPr>
        <w:t xml:space="preserve"> используемые при отправлени</w:t>
      </w:r>
      <w:r w:rsidR="00F6496B" w:rsidRPr="0041597B">
        <w:rPr>
          <w:rFonts w:ascii="Times New Roman" w:hAnsi="Times New Roman" w:cs="Times New Roman"/>
          <w:sz w:val="28"/>
          <w:szCs w:val="28"/>
        </w:rPr>
        <w:t>и</w:t>
      </w:r>
      <w:r w:rsidRPr="0041597B">
        <w:rPr>
          <w:rFonts w:ascii="Times New Roman" w:hAnsi="Times New Roman" w:cs="Times New Roman"/>
          <w:sz w:val="28"/>
          <w:szCs w:val="28"/>
        </w:rPr>
        <w:t xml:space="preserve"> правосудия</w:t>
      </w:r>
      <w:r w:rsidR="00870DDB" w:rsidRPr="0041597B">
        <w:rPr>
          <w:rFonts w:ascii="Times New Roman" w:hAnsi="Times New Roman" w:cs="Times New Roman"/>
          <w:sz w:val="28"/>
          <w:szCs w:val="28"/>
        </w:rPr>
        <w:t>,</w:t>
      </w:r>
      <w:r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CC4E8C" w:rsidRPr="0041597B">
        <w:rPr>
          <w:rFonts w:ascii="Times New Roman" w:hAnsi="Times New Roman" w:cs="Times New Roman"/>
          <w:sz w:val="28"/>
          <w:szCs w:val="28"/>
        </w:rPr>
        <w:t>в</w:t>
      </w:r>
      <w:r w:rsidR="000D5360" w:rsidRPr="0041597B">
        <w:rPr>
          <w:rFonts w:ascii="Times New Roman" w:hAnsi="Times New Roman" w:cs="Times New Roman"/>
          <w:sz w:val="28"/>
          <w:szCs w:val="28"/>
        </w:rPr>
        <w:t xml:space="preserve"> отечественной доктрин</w:t>
      </w:r>
      <w:r w:rsidR="00CC4E8C" w:rsidRPr="0041597B">
        <w:rPr>
          <w:rFonts w:ascii="Times New Roman" w:hAnsi="Times New Roman" w:cs="Times New Roman"/>
          <w:sz w:val="28"/>
          <w:szCs w:val="28"/>
        </w:rPr>
        <w:t>е</w:t>
      </w:r>
      <w:r w:rsidR="000D5360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Pr="0041597B">
        <w:rPr>
          <w:rFonts w:ascii="Times New Roman" w:hAnsi="Times New Roman" w:cs="Times New Roman"/>
          <w:sz w:val="28"/>
          <w:szCs w:val="28"/>
        </w:rPr>
        <w:t>получили обобщающее определение</w:t>
      </w:r>
      <w:r w:rsidR="000D5360" w:rsidRPr="0041597B">
        <w:rPr>
          <w:rFonts w:ascii="Times New Roman" w:hAnsi="Times New Roman" w:cs="Times New Roman"/>
          <w:sz w:val="28"/>
          <w:szCs w:val="28"/>
        </w:rPr>
        <w:t xml:space="preserve"> «электронное правосудие».</w:t>
      </w:r>
      <w:r w:rsidR="00CC4E8C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4A3796" w:rsidRPr="0041597B">
        <w:rPr>
          <w:rFonts w:ascii="Times New Roman" w:hAnsi="Times New Roman" w:cs="Times New Roman"/>
          <w:sz w:val="28"/>
          <w:szCs w:val="28"/>
        </w:rPr>
        <w:t>Впервые в научный оборот понятие «электронное правосудие» вошло в 2008 году</w:t>
      </w:r>
      <w:r w:rsidR="00B512CA" w:rsidRPr="0041597B">
        <w:rPr>
          <w:rFonts w:ascii="Times New Roman" w:hAnsi="Times New Roman" w:cs="Times New Roman"/>
          <w:sz w:val="28"/>
          <w:szCs w:val="28"/>
        </w:rPr>
        <w:t>,</w:t>
      </w:r>
      <w:r w:rsidR="004A3796" w:rsidRPr="0041597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B43AF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A34428" w:rsidRPr="0041597B">
        <w:rPr>
          <w:rFonts w:ascii="Times New Roman" w:hAnsi="Times New Roman" w:cs="Times New Roman"/>
          <w:sz w:val="28"/>
          <w:szCs w:val="28"/>
        </w:rPr>
        <w:t xml:space="preserve">то есть относительно недавно, </w:t>
      </w:r>
      <w:r w:rsidR="00EB43AF" w:rsidRPr="0041597B">
        <w:rPr>
          <w:rFonts w:ascii="Times New Roman" w:hAnsi="Times New Roman" w:cs="Times New Roman"/>
          <w:sz w:val="28"/>
          <w:szCs w:val="28"/>
        </w:rPr>
        <w:t>и не вызвало широкого обсуждения</w:t>
      </w:r>
      <w:r w:rsidR="004A3796" w:rsidRPr="0041597B">
        <w:rPr>
          <w:rFonts w:ascii="Times New Roman" w:hAnsi="Times New Roman" w:cs="Times New Roman"/>
          <w:sz w:val="28"/>
          <w:szCs w:val="28"/>
        </w:rPr>
        <w:t>.</w:t>
      </w:r>
      <w:r w:rsidR="00607974" w:rsidRPr="0041597B">
        <w:rPr>
          <w:rFonts w:ascii="Times New Roman" w:hAnsi="Times New Roman" w:cs="Times New Roman"/>
          <w:sz w:val="28"/>
          <w:szCs w:val="28"/>
        </w:rPr>
        <w:t xml:space="preserve"> Перел</w:t>
      </w:r>
      <w:r w:rsidR="00EB43AF" w:rsidRPr="0041597B">
        <w:rPr>
          <w:rFonts w:ascii="Times New Roman" w:hAnsi="Times New Roman" w:cs="Times New Roman"/>
          <w:sz w:val="28"/>
          <w:szCs w:val="28"/>
        </w:rPr>
        <w:t xml:space="preserve">омным моментом явилось принятие 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Ф</w:t>
      </w:r>
      <w:r w:rsidR="00AE2AAE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едерального закона</w:t>
      </w:r>
      <w:r w:rsidR="00607974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27 июля 2010 г</w:t>
      </w:r>
      <w:r w:rsidR="00AE2AAE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="00607974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607974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 228-ФЗ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607974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О внесении изменений в Арбитражный процессуальный кодекс Российской Федерации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EB43AF" w:rsidRPr="0041597B">
        <w:rPr>
          <w:rStyle w:val="a5"/>
          <w:rFonts w:ascii="Times New Roman" w:hAnsi="Times New Roman" w:cs="Times New Roman"/>
          <w:bCs/>
          <w:color w:val="26282F"/>
          <w:sz w:val="28"/>
          <w:szCs w:val="28"/>
        </w:rPr>
        <w:footnoteReference w:id="3"/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, устанавливающе</w:t>
      </w:r>
      <w:r w:rsidR="00AE2AAE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го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во многих случаях </w:t>
      </w:r>
      <w:r w:rsidR="001C3AF9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возможность и 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необходимость использования </w:t>
      </w:r>
      <w:r w:rsidR="00B5114D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информационно-телекоммуникационной </w:t>
      </w:r>
      <w:r w:rsidR="00EB43AF" w:rsidRPr="0041597B">
        <w:rPr>
          <w:rFonts w:ascii="Times New Roman" w:hAnsi="Times New Roman" w:cs="Times New Roman"/>
          <w:bCs/>
          <w:color w:val="26282F"/>
          <w:sz w:val="28"/>
          <w:szCs w:val="28"/>
        </w:rPr>
        <w:t>сети «Интернет», а также дополнившее норму, регулирующую форму и содержание искового заявления, важным пунктом: «</w:t>
      </w:r>
      <w:r w:rsidR="00607974" w:rsidRPr="0041597B">
        <w:rPr>
          <w:rFonts w:ascii="Times New Roman" w:hAnsi="Times New Roman" w:cs="Times New Roman"/>
          <w:sz w:val="28"/>
          <w:szCs w:val="28"/>
        </w:rPr>
        <w:t xml:space="preserve">Исковое заявление также может быть подано в арбитражный суд посредством заполнения формы, размещенной на официальном сайте арбитражного суда в сети </w:t>
      </w:r>
      <w:r w:rsidR="00EB43AF" w:rsidRPr="0041597B">
        <w:rPr>
          <w:rFonts w:ascii="Times New Roman" w:hAnsi="Times New Roman" w:cs="Times New Roman"/>
          <w:sz w:val="28"/>
          <w:szCs w:val="28"/>
        </w:rPr>
        <w:t>«</w:t>
      </w:r>
      <w:r w:rsidR="00607974" w:rsidRPr="0041597B">
        <w:rPr>
          <w:rFonts w:ascii="Times New Roman" w:hAnsi="Times New Roman" w:cs="Times New Roman"/>
          <w:sz w:val="28"/>
          <w:szCs w:val="28"/>
        </w:rPr>
        <w:t>Интернет</w:t>
      </w:r>
      <w:r w:rsidR="00EB43AF" w:rsidRPr="0041597B">
        <w:rPr>
          <w:rFonts w:ascii="Times New Roman" w:hAnsi="Times New Roman" w:cs="Times New Roman"/>
          <w:sz w:val="28"/>
          <w:szCs w:val="28"/>
        </w:rPr>
        <w:t>».</w:t>
      </w:r>
      <w:r w:rsidR="00327075" w:rsidRPr="00415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74" w:rsidRPr="0041597B" w:rsidRDefault="00327075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Практическая реализация отдельных элементов, охватываемых категорией «электронное правосудие», стала импульсом для научного поиска</w:t>
      </w:r>
      <w:r w:rsidR="001865ED" w:rsidRPr="0041597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1597B">
        <w:rPr>
          <w:rFonts w:ascii="Times New Roman" w:hAnsi="Times New Roman" w:cs="Times New Roman"/>
          <w:sz w:val="28"/>
          <w:szCs w:val="28"/>
        </w:rPr>
        <w:t xml:space="preserve">, а </w:t>
      </w:r>
      <w:r w:rsidR="001865ED" w:rsidRPr="0041597B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41597B">
        <w:rPr>
          <w:rFonts w:ascii="Times New Roman" w:hAnsi="Times New Roman" w:cs="Times New Roman"/>
          <w:sz w:val="28"/>
          <w:szCs w:val="28"/>
        </w:rPr>
        <w:t xml:space="preserve">результаты, достигнутые благодаря внедрению этих </w:t>
      </w:r>
      <w:r w:rsidRPr="0041597B">
        <w:rPr>
          <w:rFonts w:ascii="Times New Roman" w:hAnsi="Times New Roman" w:cs="Times New Roman"/>
          <w:sz w:val="28"/>
          <w:szCs w:val="28"/>
        </w:rPr>
        <w:lastRenderedPageBreak/>
        <w:t xml:space="preserve">элементом, стали подспорьем для дальнейшего их </w:t>
      </w:r>
      <w:r w:rsidR="00714ECA" w:rsidRPr="0041597B">
        <w:rPr>
          <w:rFonts w:ascii="Times New Roman" w:hAnsi="Times New Roman" w:cs="Times New Roman"/>
          <w:sz w:val="28"/>
          <w:szCs w:val="28"/>
        </w:rPr>
        <w:t>введения</w:t>
      </w:r>
      <w:r w:rsidRPr="0041597B">
        <w:rPr>
          <w:rFonts w:ascii="Times New Roman" w:hAnsi="Times New Roman" w:cs="Times New Roman"/>
          <w:sz w:val="28"/>
          <w:szCs w:val="28"/>
        </w:rPr>
        <w:t xml:space="preserve"> в процессуальные источники права. </w:t>
      </w:r>
    </w:p>
    <w:p w:rsidR="009A1987" w:rsidRPr="0041597B" w:rsidRDefault="00D20D4C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931A42" w:rsidRPr="0041597B">
        <w:rPr>
          <w:rFonts w:ascii="Times New Roman" w:hAnsi="Times New Roman" w:cs="Times New Roman"/>
          <w:sz w:val="28"/>
          <w:szCs w:val="28"/>
        </w:rPr>
        <w:t>атьей</w:t>
      </w:r>
      <w:r w:rsidRPr="0041597B">
        <w:rPr>
          <w:rFonts w:ascii="Times New Roman" w:hAnsi="Times New Roman" w:cs="Times New Roman"/>
          <w:sz w:val="28"/>
          <w:szCs w:val="28"/>
        </w:rPr>
        <w:t xml:space="preserve"> 118 Конституции Р</w:t>
      </w:r>
      <w:r w:rsidR="00931A42" w:rsidRPr="004159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597B">
        <w:rPr>
          <w:rFonts w:ascii="Times New Roman" w:hAnsi="Times New Roman" w:cs="Times New Roman"/>
          <w:sz w:val="28"/>
          <w:szCs w:val="28"/>
        </w:rPr>
        <w:t>Ф</w:t>
      </w:r>
      <w:r w:rsidR="00931A42" w:rsidRPr="0041597B">
        <w:rPr>
          <w:rFonts w:ascii="Times New Roman" w:hAnsi="Times New Roman" w:cs="Times New Roman"/>
          <w:sz w:val="28"/>
          <w:szCs w:val="28"/>
        </w:rPr>
        <w:t>едерации</w:t>
      </w:r>
      <w:r w:rsidRPr="0041597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1597B">
        <w:rPr>
          <w:rFonts w:ascii="Times New Roman" w:hAnsi="Times New Roman" w:cs="Times New Roman"/>
          <w:sz w:val="28"/>
          <w:szCs w:val="28"/>
        </w:rPr>
        <w:t xml:space="preserve"> правосудие отправляется в четырех формах: конституционного, гражданского, административного и уголовного судопроизводства. </w:t>
      </w:r>
      <w:r w:rsidR="00CA7959" w:rsidRPr="0041597B">
        <w:rPr>
          <w:rFonts w:ascii="Times New Roman" w:hAnsi="Times New Roman" w:cs="Times New Roman"/>
          <w:sz w:val="28"/>
          <w:szCs w:val="28"/>
        </w:rPr>
        <w:t>Три из четырех форм</w:t>
      </w:r>
      <w:r w:rsidR="00CA7959" w:rsidRPr="0041597B">
        <w:rPr>
          <w:sz w:val="28"/>
          <w:szCs w:val="28"/>
        </w:rPr>
        <w:t xml:space="preserve"> </w:t>
      </w:r>
      <w:r w:rsidR="00CA7959" w:rsidRPr="0041597B">
        <w:rPr>
          <w:rFonts w:ascii="Times New Roman" w:hAnsi="Times New Roman" w:cs="Times New Roman"/>
          <w:sz w:val="28"/>
          <w:szCs w:val="28"/>
        </w:rPr>
        <w:t>отправления правосудия уже в</w:t>
      </w:r>
      <w:r w:rsidRPr="0041597B">
        <w:rPr>
          <w:rFonts w:ascii="Times New Roman" w:hAnsi="Times New Roman" w:cs="Times New Roman"/>
          <w:sz w:val="28"/>
          <w:szCs w:val="28"/>
        </w:rPr>
        <w:t xml:space="preserve"> настоящее время содержат элементы «электронного правосудия»</w:t>
      </w:r>
      <w:r w:rsidR="00CA7959" w:rsidRPr="0041597B">
        <w:rPr>
          <w:rFonts w:ascii="Times New Roman" w:hAnsi="Times New Roman" w:cs="Times New Roman"/>
          <w:sz w:val="28"/>
          <w:szCs w:val="28"/>
        </w:rPr>
        <w:t>, уголовному судопроизводству эти элементы станут доступны с 1 января 2017 года</w:t>
      </w:r>
      <w:r w:rsidRPr="0041597B">
        <w:rPr>
          <w:rFonts w:ascii="Times New Roman" w:hAnsi="Times New Roman" w:cs="Times New Roman"/>
          <w:sz w:val="28"/>
          <w:szCs w:val="28"/>
        </w:rPr>
        <w:t>.</w:t>
      </w:r>
      <w:r w:rsidR="009A1987" w:rsidRPr="00415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AB" w:rsidRPr="0041597B" w:rsidRDefault="009E4508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D66DDE" w:rsidRPr="0041597B">
        <w:rPr>
          <w:rFonts w:ascii="Times New Roman" w:hAnsi="Times New Roman" w:cs="Times New Roman"/>
          <w:sz w:val="28"/>
          <w:szCs w:val="28"/>
        </w:rPr>
        <w:t xml:space="preserve">нас </w:t>
      </w:r>
      <w:r w:rsidR="001148B5" w:rsidRPr="0041597B">
        <w:rPr>
          <w:rFonts w:ascii="Times New Roman" w:hAnsi="Times New Roman" w:cs="Times New Roman"/>
          <w:sz w:val="28"/>
          <w:szCs w:val="28"/>
        </w:rPr>
        <w:t>впереди еще жд</w:t>
      </w:r>
      <w:r w:rsidR="00F8189C" w:rsidRPr="0041597B">
        <w:rPr>
          <w:rFonts w:ascii="Times New Roman" w:hAnsi="Times New Roman" w:cs="Times New Roman"/>
          <w:sz w:val="28"/>
          <w:szCs w:val="28"/>
        </w:rPr>
        <w:t>е</w:t>
      </w:r>
      <w:r w:rsidR="001148B5" w:rsidRPr="0041597B">
        <w:rPr>
          <w:rFonts w:ascii="Times New Roman" w:hAnsi="Times New Roman" w:cs="Times New Roman"/>
          <w:sz w:val="28"/>
          <w:szCs w:val="28"/>
        </w:rPr>
        <w:t xml:space="preserve">т </w:t>
      </w:r>
      <w:r w:rsidR="00D66DDE" w:rsidRPr="0041597B">
        <w:rPr>
          <w:rFonts w:ascii="Times New Roman" w:hAnsi="Times New Roman" w:cs="Times New Roman"/>
          <w:sz w:val="28"/>
          <w:szCs w:val="28"/>
        </w:rPr>
        <w:t>выступ</w:t>
      </w:r>
      <w:r w:rsidR="001148B5" w:rsidRPr="0041597B">
        <w:rPr>
          <w:rFonts w:ascii="Times New Roman" w:hAnsi="Times New Roman" w:cs="Times New Roman"/>
          <w:sz w:val="28"/>
          <w:szCs w:val="28"/>
        </w:rPr>
        <w:t>лени</w:t>
      </w:r>
      <w:r w:rsidR="00F8189C" w:rsidRPr="0041597B">
        <w:rPr>
          <w:rFonts w:ascii="Times New Roman" w:hAnsi="Times New Roman" w:cs="Times New Roman"/>
          <w:sz w:val="28"/>
          <w:szCs w:val="28"/>
        </w:rPr>
        <w:t>е</w:t>
      </w:r>
      <w:r w:rsidR="00D66DDE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5828A7" w:rsidRPr="0041597B">
        <w:rPr>
          <w:rFonts w:ascii="Times New Roman" w:hAnsi="Times New Roman" w:cs="Times New Roman"/>
          <w:sz w:val="28"/>
          <w:szCs w:val="28"/>
        </w:rPr>
        <w:t>судьи Верховного суда Республики Татарстан</w:t>
      </w:r>
      <w:r w:rsidR="00D66DDE" w:rsidRPr="0041597B">
        <w:rPr>
          <w:rFonts w:ascii="Times New Roman" w:hAnsi="Times New Roman" w:cs="Times New Roman"/>
          <w:sz w:val="28"/>
          <w:szCs w:val="28"/>
        </w:rPr>
        <w:t xml:space="preserve">, поэтому я остановлюсь подробнее на </w:t>
      </w:r>
      <w:r w:rsidR="00EF7CAB" w:rsidRPr="0041597B">
        <w:rPr>
          <w:rFonts w:ascii="Times New Roman" w:hAnsi="Times New Roman" w:cs="Times New Roman"/>
          <w:sz w:val="28"/>
          <w:szCs w:val="28"/>
        </w:rPr>
        <w:t>сегодняшне</w:t>
      </w:r>
      <w:r w:rsidR="00D66DDE" w:rsidRPr="0041597B">
        <w:rPr>
          <w:rFonts w:ascii="Times New Roman" w:hAnsi="Times New Roman" w:cs="Times New Roman"/>
          <w:sz w:val="28"/>
          <w:szCs w:val="28"/>
        </w:rPr>
        <w:t>й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D66DDE" w:rsidRPr="0041597B">
        <w:rPr>
          <w:rFonts w:ascii="Times New Roman" w:hAnsi="Times New Roman" w:cs="Times New Roman"/>
          <w:sz w:val="28"/>
          <w:szCs w:val="28"/>
        </w:rPr>
        <w:t>стадии внедрения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7C780F" w:rsidRPr="0041597B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«электронного правосудия» </w:t>
      </w:r>
      <w:r w:rsidR="00D66DDE" w:rsidRPr="0041597B">
        <w:rPr>
          <w:rFonts w:ascii="Times New Roman" w:hAnsi="Times New Roman" w:cs="Times New Roman"/>
          <w:sz w:val="28"/>
          <w:szCs w:val="28"/>
        </w:rPr>
        <w:t>при отправлении правосудия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D66DDE" w:rsidRPr="0041597B">
        <w:rPr>
          <w:rFonts w:ascii="Times New Roman" w:hAnsi="Times New Roman" w:cs="Times New Roman"/>
          <w:sz w:val="28"/>
          <w:szCs w:val="28"/>
        </w:rPr>
        <w:t>е конституционного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 судопроизводства</w:t>
      </w:r>
      <w:r w:rsidR="00D66DDE" w:rsidRPr="0041597B">
        <w:rPr>
          <w:rFonts w:ascii="Times New Roman" w:hAnsi="Times New Roman" w:cs="Times New Roman"/>
          <w:sz w:val="28"/>
          <w:szCs w:val="28"/>
        </w:rPr>
        <w:t>, охватив</w:t>
      </w:r>
      <w:r w:rsidR="006C1E4F" w:rsidRPr="0041597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BB5C71" w:rsidRPr="0041597B">
        <w:rPr>
          <w:rFonts w:ascii="Times New Roman" w:hAnsi="Times New Roman" w:cs="Times New Roman"/>
          <w:sz w:val="28"/>
          <w:szCs w:val="28"/>
        </w:rPr>
        <w:t xml:space="preserve"> об</w:t>
      </w:r>
      <w:r w:rsidR="00D66DDE" w:rsidRPr="0041597B">
        <w:rPr>
          <w:rFonts w:ascii="Times New Roman" w:hAnsi="Times New Roman" w:cs="Times New Roman"/>
          <w:sz w:val="28"/>
          <w:szCs w:val="28"/>
        </w:rPr>
        <w:t>а</w:t>
      </w:r>
      <w:r w:rsidR="00BB5C71" w:rsidRPr="0041597B">
        <w:rPr>
          <w:sz w:val="28"/>
          <w:szCs w:val="28"/>
        </w:rPr>
        <w:t xml:space="preserve"> </w:t>
      </w:r>
      <w:r w:rsidR="00BB5C71" w:rsidRPr="0041597B">
        <w:rPr>
          <w:rFonts w:ascii="Times New Roman" w:hAnsi="Times New Roman" w:cs="Times New Roman"/>
          <w:sz w:val="28"/>
          <w:szCs w:val="28"/>
        </w:rPr>
        <w:t>(федеральн</w:t>
      </w:r>
      <w:r w:rsidR="00D66DDE" w:rsidRPr="0041597B">
        <w:rPr>
          <w:rFonts w:ascii="Times New Roman" w:hAnsi="Times New Roman" w:cs="Times New Roman"/>
          <w:sz w:val="28"/>
          <w:szCs w:val="28"/>
        </w:rPr>
        <w:t>ый</w:t>
      </w:r>
      <w:r w:rsidR="00BB5C71" w:rsidRPr="0041597B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D66DDE" w:rsidRPr="0041597B">
        <w:rPr>
          <w:rFonts w:ascii="Times New Roman" w:hAnsi="Times New Roman" w:cs="Times New Roman"/>
          <w:sz w:val="28"/>
          <w:szCs w:val="28"/>
        </w:rPr>
        <w:t>ый</w:t>
      </w:r>
      <w:r w:rsidR="00BB5C71" w:rsidRPr="0041597B">
        <w:rPr>
          <w:rFonts w:ascii="Times New Roman" w:hAnsi="Times New Roman" w:cs="Times New Roman"/>
          <w:sz w:val="28"/>
          <w:szCs w:val="28"/>
        </w:rPr>
        <w:t xml:space="preserve">) </w:t>
      </w:r>
      <w:r w:rsidR="00B773D4" w:rsidRPr="0041597B">
        <w:rPr>
          <w:rFonts w:ascii="Times New Roman" w:hAnsi="Times New Roman" w:cs="Times New Roman"/>
          <w:sz w:val="28"/>
          <w:szCs w:val="28"/>
        </w:rPr>
        <w:t>уровн</w:t>
      </w:r>
      <w:r w:rsidR="00CF3C48" w:rsidRPr="0041597B">
        <w:rPr>
          <w:rFonts w:ascii="Times New Roman" w:hAnsi="Times New Roman" w:cs="Times New Roman"/>
          <w:sz w:val="28"/>
          <w:szCs w:val="28"/>
        </w:rPr>
        <w:t>я</w:t>
      </w:r>
      <w:r w:rsidR="00B773D4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BB5C71" w:rsidRPr="0041597B">
        <w:rPr>
          <w:rFonts w:ascii="Times New Roman" w:hAnsi="Times New Roman" w:cs="Times New Roman"/>
          <w:sz w:val="28"/>
          <w:szCs w:val="28"/>
        </w:rPr>
        <w:t>механизма реализации конституционного права на судебную защиту</w:t>
      </w:r>
      <w:r w:rsidR="00EF7CAB" w:rsidRPr="00415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58B" w:rsidRPr="0041597B" w:rsidRDefault="001935AB" w:rsidP="00A1731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Важные законодательные изменения по внедрению элементов «электронного правосудия» в конституционно</w:t>
      </w:r>
      <w:r w:rsidR="00931A42" w:rsidRPr="0041597B">
        <w:rPr>
          <w:rFonts w:ascii="Times New Roman" w:hAnsi="Times New Roman" w:cs="Times New Roman"/>
          <w:sz w:val="28"/>
          <w:szCs w:val="28"/>
        </w:rPr>
        <w:t>е</w:t>
      </w:r>
      <w:r w:rsidRPr="0041597B">
        <w:rPr>
          <w:rFonts w:ascii="Times New Roman" w:hAnsi="Times New Roman" w:cs="Times New Roman"/>
          <w:sz w:val="28"/>
          <w:szCs w:val="28"/>
        </w:rPr>
        <w:t xml:space="preserve"> судопроизводство </w:t>
      </w:r>
      <w:r w:rsidR="00C4558B" w:rsidRPr="0041597B">
        <w:rPr>
          <w:rFonts w:ascii="Times New Roman" w:hAnsi="Times New Roman" w:cs="Times New Roman"/>
          <w:sz w:val="28"/>
          <w:szCs w:val="28"/>
        </w:rPr>
        <w:t>содержатся в Ф</w:t>
      </w:r>
      <w:r w:rsidR="00A03B80" w:rsidRPr="0041597B">
        <w:rPr>
          <w:rFonts w:ascii="Times New Roman" w:hAnsi="Times New Roman" w:cs="Times New Roman"/>
          <w:sz w:val="28"/>
          <w:szCs w:val="28"/>
        </w:rPr>
        <w:t>едеральном конституционном законе</w:t>
      </w:r>
      <w:r w:rsidR="00C4558B" w:rsidRPr="0041597B">
        <w:rPr>
          <w:rFonts w:ascii="Times New Roman" w:hAnsi="Times New Roman" w:cs="Times New Roman"/>
          <w:sz w:val="28"/>
          <w:szCs w:val="28"/>
        </w:rPr>
        <w:t xml:space="preserve"> от 8 июня 2015 г</w:t>
      </w:r>
      <w:r w:rsidR="00A03B80" w:rsidRPr="0041597B">
        <w:rPr>
          <w:rFonts w:ascii="Times New Roman" w:hAnsi="Times New Roman" w:cs="Times New Roman"/>
          <w:sz w:val="28"/>
          <w:szCs w:val="28"/>
        </w:rPr>
        <w:t>ода</w:t>
      </w:r>
      <w:r w:rsidR="00C4558B" w:rsidRPr="0041597B">
        <w:rPr>
          <w:rFonts w:ascii="Times New Roman" w:hAnsi="Times New Roman" w:cs="Times New Roman"/>
          <w:sz w:val="28"/>
          <w:szCs w:val="28"/>
        </w:rPr>
        <w:t xml:space="preserve"> №5-ФКЗ «О внесении изменений в Федеральный конституционный закон </w:t>
      </w:r>
      <w:r w:rsidR="00A03B80" w:rsidRPr="0041597B">
        <w:rPr>
          <w:rFonts w:ascii="Times New Roman" w:hAnsi="Times New Roman" w:cs="Times New Roman"/>
          <w:sz w:val="28"/>
          <w:szCs w:val="28"/>
        </w:rPr>
        <w:t>“</w:t>
      </w:r>
      <w:r w:rsidR="00C4558B" w:rsidRPr="0041597B">
        <w:rPr>
          <w:rFonts w:ascii="Times New Roman" w:hAnsi="Times New Roman" w:cs="Times New Roman"/>
          <w:sz w:val="28"/>
          <w:szCs w:val="28"/>
        </w:rPr>
        <w:t>О Конституционном Суде Российской Федерации</w:t>
      </w:r>
      <w:r w:rsidR="00A03B80" w:rsidRPr="0041597B">
        <w:rPr>
          <w:rFonts w:ascii="Times New Roman" w:hAnsi="Times New Roman" w:cs="Times New Roman"/>
          <w:sz w:val="28"/>
          <w:szCs w:val="28"/>
        </w:rPr>
        <w:t>”</w:t>
      </w:r>
      <w:r w:rsidR="00C4558B" w:rsidRPr="0041597B">
        <w:rPr>
          <w:rFonts w:ascii="Times New Roman" w:hAnsi="Times New Roman" w:cs="Times New Roman"/>
          <w:sz w:val="28"/>
          <w:szCs w:val="28"/>
        </w:rPr>
        <w:t>»</w:t>
      </w:r>
      <w:r w:rsidR="00A03B80" w:rsidRPr="0041597B">
        <w:rPr>
          <w:rFonts w:ascii="Times New Roman" w:hAnsi="Times New Roman" w:cs="Times New Roman"/>
          <w:sz w:val="28"/>
          <w:szCs w:val="28"/>
        </w:rPr>
        <w:t>,</w:t>
      </w:r>
      <w:r w:rsidR="00C4558B" w:rsidRPr="0041597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4558B" w:rsidRPr="0041597B">
        <w:rPr>
          <w:rFonts w:ascii="Times New Roman" w:hAnsi="Times New Roman" w:cs="Times New Roman"/>
          <w:sz w:val="28"/>
          <w:szCs w:val="28"/>
        </w:rPr>
        <w:t xml:space="preserve"> вступивш</w:t>
      </w:r>
      <w:r w:rsidR="00A03B80" w:rsidRPr="0041597B">
        <w:rPr>
          <w:rFonts w:ascii="Times New Roman" w:hAnsi="Times New Roman" w:cs="Times New Roman"/>
          <w:sz w:val="28"/>
          <w:szCs w:val="28"/>
        </w:rPr>
        <w:t>е</w:t>
      </w:r>
      <w:r w:rsidR="00C4558B" w:rsidRPr="0041597B">
        <w:rPr>
          <w:rFonts w:ascii="Times New Roman" w:hAnsi="Times New Roman" w:cs="Times New Roman"/>
          <w:sz w:val="28"/>
          <w:szCs w:val="28"/>
        </w:rPr>
        <w:t>м в законную силу с 1</w:t>
      </w:r>
      <w:r w:rsidR="00A03B80" w:rsidRPr="004159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4558B" w:rsidRPr="0041597B">
        <w:rPr>
          <w:rFonts w:ascii="Times New Roman" w:hAnsi="Times New Roman" w:cs="Times New Roman"/>
          <w:sz w:val="28"/>
          <w:szCs w:val="28"/>
        </w:rPr>
        <w:t>2015 года. Указанным нормативн</w:t>
      </w:r>
      <w:r w:rsidR="00A03B80" w:rsidRPr="0041597B">
        <w:rPr>
          <w:rFonts w:ascii="Times New Roman" w:hAnsi="Times New Roman" w:cs="Times New Roman"/>
          <w:sz w:val="28"/>
          <w:szCs w:val="28"/>
        </w:rPr>
        <w:t xml:space="preserve">ым </w:t>
      </w:r>
      <w:r w:rsidR="00C4558B" w:rsidRPr="0041597B">
        <w:rPr>
          <w:rFonts w:ascii="Times New Roman" w:hAnsi="Times New Roman" w:cs="Times New Roman"/>
          <w:sz w:val="28"/>
          <w:szCs w:val="28"/>
        </w:rPr>
        <w:t>правовым актом были закреплены следующие основные положения:</w:t>
      </w:r>
    </w:p>
    <w:p w:rsidR="00C4558B" w:rsidRPr="0041597B" w:rsidRDefault="00C4558B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71"/>
      <w:r w:rsidRPr="0041597B">
        <w:rPr>
          <w:rFonts w:ascii="Times New Roman" w:hAnsi="Times New Roman" w:cs="Times New Roman"/>
          <w:sz w:val="28"/>
          <w:szCs w:val="28"/>
        </w:rPr>
        <w:t xml:space="preserve">(1) </w:t>
      </w:r>
      <w:r w:rsidR="007A2C10" w:rsidRPr="0041597B">
        <w:rPr>
          <w:rFonts w:ascii="Times New Roman" w:hAnsi="Times New Roman" w:cs="Times New Roman"/>
          <w:sz w:val="28"/>
          <w:szCs w:val="28"/>
        </w:rPr>
        <w:t>о</w:t>
      </w:r>
      <w:r w:rsidRPr="0041597B">
        <w:rPr>
          <w:rFonts w:ascii="Times New Roman" w:hAnsi="Times New Roman" w:cs="Times New Roman"/>
          <w:sz w:val="28"/>
          <w:szCs w:val="28"/>
        </w:rPr>
        <w:t xml:space="preserve">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информационно-телекоммуникационной сети «Интернет» в порядке, определяемом Регламентом Конституционного Суда Российской Федерации, или в форме электронного документа, подписанного </w:t>
      </w:r>
      <w:r w:rsidRPr="0041597B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подписью. В этом случае переписка с заявителем может осуществляться также в электронном виде в порядке, определяемом Регламентом Конституционного Суда Российской Федерации»;</w:t>
      </w:r>
    </w:p>
    <w:p w:rsidR="00C4558B" w:rsidRPr="0041597B" w:rsidRDefault="00C4558B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84"/>
      <w:bookmarkEnd w:id="1"/>
      <w:r w:rsidRPr="0041597B">
        <w:rPr>
          <w:rFonts w:ascii="Times New Roman" w:hAnsi="Times New Roman" w:cs="Times New Roman"/>
          <w:sz w:val="28"/>
          <w:szCs w:val="28"/>
        </w:rPr>
        <w:t>(2) в случае направления обращения в электронном виде прилагаемые к нему документы и иные материалы также представляются в электронном виде, при этом приложения копий обращения, документов и иных материалов не требуется;</w:t>
      </w:r>
    </w:p>
    <w:p w:rsidR="00C4558B" w:rsidRPr="0041597B" w:rsidRDefault="00C4558B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2"/>
      <w:bookmarkEnd w:id="2"/>
      <w:r w:rsidRPr="0041597B">
        <w:rPr>
          <w:rFonts w:ascii="Times New Roman" w:hAnsi="Times New Roman" w:cs="Times New Roman"/>
          <w:sz w:val="28"/>
          <w:szCs w:val="28"/>
        </w:rPr>
        <w:t xml:space="preserve">(3) информационная задача </w:t>
      </w:r>
      <w:r w:rsidR="00830C38" w:rsidRPr="0041597B">
        <w:rPr>
          <w:rFonts w:ascii="Times New Roman" w:hAnsi="Times New Roman" w:cs="Times New Roman"/>
          <w:sz w:val="28"/>
          <w:szCs w:val="28"/>
        </w:rPr>
        <w:t>—</w:t>
      </w:r>
      <w:r w:rsidRPr="0041597B">
        <w:rPr>
          <w:rFonts w:ascii="Times New Roman" w:hAnsi="Times New Roman" w:cs="Times New Roman"/>
          <w:sz w:val="28"/>
          <w:szCs w:val="28"/>
        </w:rPr>
        <w:t xml:space="preserve"> информация о дате и времени заседаний Конституционного Суда Российской Федерации размещается на официальном сайте Конституционного Суда Российской Федерации в информационно-телекоммуникационной сети «Интернет», в доступных для граждан местах занимаемого Конституционным Судом Российской Федерации здания, а также в средствах массовой информации»;</w:t>
      </w:r>
    </w:p>
    <w:p w:rsidR="00C4558B" w:rsidRPr="0041597B" w:rsidRDefault="00C4558B" w:rsidP="00A17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4002"/>
      <w:bookmarkEnd w:id="3"/>
      <w:r w:rsidRPr="0041597B">
        <w:rPr>
          <w:rFonts w:ascii="Times New Roman" w:hAnsi="Times New Roman" w:cs="Times New Roman"/>
          <w:sz w:val="28"/>
          <w:szCs w:val="28"/>
        </w:rPr>
        <w:t xml:space="preserve">(4) </w:t>
      </w:r>
      <w:r w:rsidR="003133A3" w:rsidRPr="0041597B">
        <w:rPr>
          <w:rFonts w:ascii="Times New Roman" w:hAnsi="Times New Roman" w:cs="Times New Roman"/>
          <w:sz w:val="28"/>
          <w:szCs w:val="28"/>
        </w:rPr>
        <w:t>т</w:t>
      </w:r>
      <w:r w:rsidRPr="0041597B">
        <w:rPr>
          <w:rFonts w:ascii="Times New Roman" w:hAnsi="Times New Roman" w:cs="Times New Roman"/>
          <w:sz w:val="28"/>
          <w:szCs w:val="28"/>
        </w:rPr>
        <w:t xml:space="preserve">рансляция заседания в информационно-телекоммуникационной сети «Интернет» допускается по инициативе Конституционного Суда Российской Федерации или с разрешения Конституционного Суда Российской Федерации по ходатайству лиц, участвующих в деле, присутствующих на заседании. </w:t>
      </w:r>
    </w:p>
    <w:p w:rsidR="000C6D45" w:rsidRPr="0041597B" w:rsidRDefault="00C4558B" w:rsidP="00A173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при отправлении правосудия в федеральных судах элементы «электронного правосудия» реализуются в полной мере. Однако необходимо обратить внимание на следующий аспект</w:t>
      </w:r>
      <w:r w:rsidR="003E2B32" w:rsidRPr="0041597B">
        <w:rPr>
          <w:rFonts w:ascii="Times New Roman" w:hAnsi="Times New Roman" w:cs="Times New Roman"/>
          <w:sz w:val="28"/>
          <w:szCs w:val="28"/>
        </w:rPr>
        <w:t>:</w:t>
      </w:r>
      <w:r w:rsidRPr="0041597B">
        <w:rPr>
          <w:rFonts w:ascii="Times New Roman" w:hAnsi="Times New Roman" w:cs="Times New Roman"/>
          <w:sz w:val="28"/>
          <w:szCs w:val="28"/>
        </w:rPr>
        <w:t xml:space="preserve"> действующие в соответствии с </w:t>
      </w:r>
      <w:r w:rsidRPr="0041597B">
        <w:rPr>
          <w:rFonts w:ascii="Times New Roman" w:hAnsi="Times New Roman" w:cs="Times New Roman"/>
          <w:bCs/>
          <w:sz w:val="28"/>
          <w:szCs w:val="28"/>
        </w:rPr>
        <w:t>Ф</w:t>
      </w:r>
      <w:r w:rsidR="003E2B32" w:rsidRPr="0041597B">
        <w:rPr>
          <w:rFonts w:ascii="Times New Roman" w:hAnsi="Times New Roman" w:cs="Times New Roman"/>
          <w:bCs/>
          <w:sz w:val="28"/>
          <w:szCs w:val="28"/>
        </w:rPr>
        <w:t>едеральным конституционным законом</w:t>
      </w:r>
      <w:r w:rsidRPr="0041597B">
        <w:rPr>
          <w:rFonts w:ascii="Times New Roman" w:hAnsi="Times New Roman" w:cs="Times New Roman"/>
          <w:bCs/>
          <w:sz w:val="28"/>
          <w:szCs w:val="28"/>
        </w:rPr>
        <w:t xml:space="preserve"> «О судебной системе Р</w:t>
      </w:r>
      <w:r w:rsidR="003E2B32" w:rsidRPr="0041597B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41597B">
        <w:rPr>
          <w:rFonts w:ascii="Times New Roman" w:hAnsi="Times New Roman" w:cs="Times New Roman"/>
          <w:bCs/>
          <w:sz w:val="28"/>
          <w:szCs w:val="28"/>
        </w:rPr>
        <w:t>Ф</w:t>
      </w:r>
      <w:r w:rsidR="003E2B32" w:rsidRPr="0041597B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41597B">
        <w:rPr>
          <w:rFonts w:ascii="Times New Roman" w:hAnsi="Times New Roman" w:cs="Times New Roman"/>
          <w:bCs/>
          <w:sz w:val="28"/>
          <w:szCs w:val="28"/>
        </w:rPr>
        <w:t>»</w:t>
      </w:r>
      <w:r w:rsidR="000A1A7B" w:rsidRPr="0041597B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7"/>
      </w:r>
      <w:r w:rsidRPr="00415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597B">
        <w:rPr>
          <w:rFonts w:ascii="Times New Roman" w:hAnsi="Times New Roman" w:cs="Times New Roman"/>
          <w:sz w:val="28"/>
          <w:szCs w:val="28"/>
        </w:rPr>
        <w:t>суды субъектов Р</w:t>
      </w:r>
      <w:r w:rsidR="003E2B32" w:rsidRPr="004159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597B">
        <w:rPr>
          <w:rFonts w:ascii="Times New Roman" w:hAnsi="Times New Roman" w:cs="Times New Roman"/>
          <w:sz w:val="28"/>
          <w:szCs w:val="28"/>
        </w:rPr>
        <w:t>Ф</w:t>
      </w:r>
      <w:r w:rsidR="003E2B32" w:rsidRPr="0041597B">
        <w:rPr>
          <w:rFonts w:ascii="Times New Roman" w:hAnsi="Times New Roman" w:cs="Times New Roman"/>
          <w:sz w:val="28"/>
          <w:szCs w:val="28"/>
        </w:rPr>
        <w:t>едерации</w:t>
      </w:r>
      <w:r w:rsidR="0047368F" w:rsidRPr="0041597B">
        <w:rPr>
          <w:rFonts w:ascii="Times New Roman" w:hAnsi="Times New Roman" w:cs="Times New Roman"/>
          <w:sz w:val="28"/>
          <w:szCs w:val="28"/>
        </w:rPr>
        <w:t xml:space="preserve"> в настоящее время потенциал «электронного правосудия» используют не в полной мере</w:t>
      </w:r>
      <w:r w:rsidRPr="0041597B">
        <w:rPr>
          <w:rFonts w:ascii="Times New Roman" w:hAnsi="Times New Roman" w:cs="Times New Roman"/>
          <w:sz w:val="28"/>
          <w:szCs w:val="28"/>
        </w:rPr>
        <w:t>.</w:t>
      </w:r>
      <w:r w:rsidR="0047368F" w:rsidRPr="00415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8F" w:rsidRPr="0041597B" w:rsidRDefault="000C6D45" w:rsidP="00A1731C">
      <w:pPr>
        <w:spacing w:after="0" w:line="360" w:lineRule="auto"/>
        <w:ind w:firstLine="709"/>
        <w:contextualSpacing/>
        <w:jc w:val="both"/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актах, регулирующих деятельность конституционных (уставных) судов субъектов Российской Федерации, </w:t>
      </w:r>
      <w:r w:rsidRPr="0041597B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законодательные положения, регламентирующие подачу обращений в электронном виде посредством заполнения специальной формы на официальном сайте суда или в форме электронного письма, подписанного усиленной квалифицированной электронной подписью. 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Изучение структуры официальных сайтов конституционных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(уставных) судов субъектов Ф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едерации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информационно-телекоммуникационной сети «Интернет» показал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что в 1</w:t>
      </w:r>
      <w:r w:rsidR="007668F3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5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из 16 (с учетом того, что официальный сайт Конституционного с</w:t>
      </w:r>
      <w:r w:rsidR="007216FC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уд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Республик</w:t>
      </w:r>
      <w:r w:rsidR="007A2C10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Чечня отсутствует) есть специальный раздел, посвященный обращениям в данные суды (с размещением в данных разделах ссылок на нормативн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ые </w:t>
      </w:r>
      <w:r w:rsidR="0047368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правовые акты и образцы процессуальных документов). </w:t>
      </w:r>
    </w:p>
    <w:p w:rsidR="002E5585" w:rsidRPr="0041597B" w:rsidRDefault="0047368F" w:rsidP="00A173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7 официальных сайтах конституционных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(уставных) судов субъектов Р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оссийской </w:t>
      </w: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едерации</w:t>
      </w: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информационно-телекоммуникационной сети «Интерн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т» (Республик</w:t>
      </w:r>
      <w:r w:rsidR="00A40D7F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Адыгея, Башкортостан, Дагестан, Северная Осетия-Алания, Ингушетия, Татарстан, Свердловская область), присутствует раздел </w:t>
      </w:r>
      <w:r w:rsidR="007A2C10" w:rsidRPr="0041597B">
        <w:rPr>
          <w:rStyle w:val="ad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под названием </w:t>
      </w:r>
      <w:r w:rsidRPr="0041597B">
        <w:rPr>
          <w:rFonts w:ascii="Times New Roman" w:hAnsi="Times New Roman" w:cs="Times New Roman"/>
          <w:sz w:val="28"/>
          <w:szCs w:val="28"/>
        </w:rPr>
        <w:t xml:space="preserve">«Обращения», в которых есть соответствующая форма для направления в суд обращения через сайт. Однако подобные обращения </w:t>
      </w:r>
      <w:r w:rsidR="00150C97" w:rsidRPr="0041597B">
        <w:rPr>
          <w:rFonts w:ascii="Times New Roman" w:hAnsi="Times New Roman" w:cs="Times New Roman"/>
          <w:sz w:val="28"/>
          <w:szCs w:val="28"/>
        </w:rPr>
        <w:t xml:space="preserve">в условиях отсутствия </w:t>
      </w:r>
      <w:r w:rsidR="00EE22B3" w:rsidRPr="0041597B">
        <w:rPr>
          <w:rFonts w:ascii="Times New Roman" w:hAnsi="Times New Roman" w:cs="Times New Roman"/>
          <w:sz w:val="28"/>
          <w:szCs w:val="28"/>
        </w:rPr>
        <w:t>возможности</w:t>
      </w:r>
      <w:r w:rsidRPr="0041597B">
        <w:rPr>
          <w:rFonts w:ascii="Times New Roman" w:hAnsi="Times New Roman" w:cs="Times New Roman"/>
          <w:sz w:val="28"/>
          <w:szCs w:val="28"/>
        </w:rPr>
        <w:t xml:space="preserve"> заполнения специальной формы на официальном сайте по аналогии с Конституционным </w:t>
      </w:r>
      <w:r w:rsidR="00EE22B3" w:rsidRPr="0041597B">
        <w:rPr>
          <w:rFonts w:ascii="Times New Roman" w:hAnsi="Times New Roman" w:cs="Times New Roman"/>
          <w:sz w:val="28"/>
          <w:szCs w:val="28"/>
        </w:rPr>
        <w:t>С</w:t>
      </w:r>
      <w:r w:rsidRPr="0041597B">
        <w:rPr>
          <w:rFonts w:ascii="Times New Roman" w:hAnsi="Times New Roman" w:cs="Times New Roman"/>
          <w:sz w:val="28"/>
          <w:szCs w:val="28"/>
        </w:rPr>
        <w:t>удом Р</w:t>
      </w:r>
      <w:r w:rsidR="00150C97" w:rsidRPr="004159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1597B">
        <w:rPr>
          <w:rFonts w:ascii="Times New Roman" w:hAnsi="Times New Roman" w:cs="Times New Roman"/>
          <w:sz w:val="28"/>
          <w:szCs w:val="28"/>
        </w:rPr>
        <w:t>Ф</w:t>
      </w:r>
      <w:r w:rsidR="00150C97" w:rsidRPr="0041597B">
        <w:rPr>
          <w:rFonts w:ascii="Times New Roman" w:hAnsi="Times New Roman" w:cs="Times New Roman"/>
          <w:sz w:val="28"/>
          <w:szCs w:val="28"/>
        </w:rPr>
        <w:t>едерации</w:t>
      </w:r>
      <w:r w:rsidR="00EE22B3" w:rsidRPr="0041597B">
        <w:rPr>
          <w:rFonts w:ascii="Times New Roman" w:hAnsi="Times New Roman" w:cs="Times New Roman"/>
          <w:sz w:val="28"/>
          <w:szCs w:val="28"/>
        </w:rPr>
        <w:t>, а также</w:t>
      </w:r>
      <w:r w:rsidR="002F1061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EE22B3" w:rsidRPr="0041597B">
        <w:rPr>
          <w:rFonts w:ascii="Times New Roman" w:hAnsi="Times New Roman" w:cs="Times New Roman"/>
          <w:sz w:val="28"/>
          <w:szCs w:val="28"/>
        </w:rPr>
        <w:t xml:space="preserve">их обязательного законодательного санкционирования не соответствуют предъявляемым к ним требованиям как поданные с несоблюдением письменной формы обращений, </w:t>
      </w:r>
      <w:r w:rsidRPr="0041597B">
        <w:rPr>
          <w:rFonts w:ascii="Times New Roman" w:hAnsi="Times New Roman" w:cs="Times New Roman"/>
          <w:sz w:val="28"/>
          <w:szCs w:val="28"/>
        </w:rPr>
        <w:t>не могут рассматриваться в качестве элемента «электронного правосудия»</w:t>
      </w:r>
      <w:r w:rsidR="00444530" w:rsidRPr="0041597B">
        <w:rPr>
          <w:rFonts w:ascii="Times New Roman" w:hAnsi="Times New Roman" w:cs="Times New Roman"/>
          <w:sz w:val="28"/>
          <w:szCs w:val="28"/>
        </w:rPr>
        <w:t xml:space="preserve">, и подлежат рассмотрению, только если заявитель </w:t>
      </w:r>
      <w:bookmarkEnd w:id="4"/>
      <w:r w:rsidR="002E5585" w:rsidRPr="0041597B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444530" w:rsidRPr="0041597B">
        <w:rPr>
          <w:rFonts w:ascii="Times New Roman" w:hAnsi="Times New Roman" w:cs="Times New Roman"/>
          <w:sz w:val="28"/>
          <w:szCs w:val="28"/>
        </w:rPr>
        <w:t>конституционный (уставный) с</w:t>
      </w:r>
      <w:r w:rsidR="002E5585" w:rsidRPr="0041597B">
        <w:rPr>
          <w:rFonts w:ascii="Times New Roman" w:hAnsi="Times New Roman" w:cs="Times New Roman"/>
          <w:sz w:val="28"/>
          <w:szCs w:val="28"/>
        </w:rPr>
        <w:t xml:space="preserve">уд </w:t>
      </w:r>
      <w:r w:rsidR="00444530" w:rsidRPr="0041597B">
        <w:rPr>
          <w:rFonts w:ascii="Times New Roman" w:hAnsi="Times New Roman" w:cs="Times New Roman"/>
          <w:sz w:val="28"/>
          <w:szCs w:val="28"/>
        </w:rPr>
        <w:t>субъекта Федерации</w:t>
      </w:r>
      <w:r w:rsidR="002E5585" w:rsidRPr="0041597B">
        <w:rPr>
          <w:rFonts w:ascii="Times New Roman" w:hAnsi="Times New Roman" w:cs="Times New Roman"/>
          <w:sz w:val="28"/>
          <w:szCs w:val="28"/>
        </w:rPr>
        <w:t xml:space="preserve"> не в целях судебной защиты его прав, а</w:t>
      </w:r>
      <w:r w:rsidR="007A2C10" w:rsidRPr="0041597B">
        <w:rPr>
          <w:rFonts w:ascii="Times New Roman" w:hAnsi="Times New Roman" w:cs="Times New Roman"/>
          <w:sz w:val="28"/>
          <w:szCs w:val="28"/>
        </w:rPr>
        <w:t>,</w:t>
      </w:r>
      <w:r w:rsidR="002E5585" w:rsidRPr="0041597B">
        <w:rPr>
          <w:rFonts w:ascii="Times New Roman" w:hAnsi="Times New Roman" w:cs="Times New Roman"/>
          <w:sz w:val="28"/>
          <w:szCs w:val="28"/>
        </w:rPr>
        <w:t xml:space="preserve"> реализуя право на обращение в государственные органы в порядке, предусмотренном законодательством об обращениях граждан.</w:t>
      </w:r>
    </w:p>
    <w:p w:rsidR="003130A3" w:rsidRPr="0041597B" w:rsidRDefault="0099181E" w:rsidP="00A173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 xml:space="preserve">В связи с вышесказанным хочу сообщить, что 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Конституционным судом Республики Татарстан совместно с Министерством информатизации и связи Республики Татарстан </w:t>
      </w:r>
      <w:r w:rsidR="00BC5101" w:rsidRPr="0041597B">
        <w:rPr>
          <w:rFonts w:ascii="Times New Roman" w:hAnsi="Times New Roman" w:cs="Times New Roman"/>
          <w:sz w:val="28"/>
          <w:szCs w:val="28"/>
        </w:rPr>
        <w:t xml:space="preserve">и </w:t>
      </w:r>
      <w:r w:rsidR="000425B2" w:rsidRPr="0041597B">
        <w:rPr>
          <w:rFonts w:ascii="Times New Roman" w:hAnsi="Times New Roman" w:cs="Times New Roman"/>
          <w:sz w:val="28"/>
          <w:szCs w:val="28"/>
        </w:rPr>
        <w:t>при поддержке руководства республики</w:t>
      </w:r>
      <w:r w:rsidR="00556188" w:rsidRPr="0041597B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556188" w:rsidRPr="0041597B">
        <w:rPr>
          <w:rFonts w:ascii="Times New Roman" w:hAnsi="Times New Roman" w:cs="Times New Roman"/>
          <w:sz w:val="28"/>
          <w:szCs w:val="28"/>
        </w:rPr>
        <w:lastRenderedPageBreak/>
        <w:t xml:space="preserve">месяц назад 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реализован сервис отправки в суд обращений путем заполнения специальной формы на официальном сайте суда. </w:t>
      </w:r>
      <w:r w:rsidR="00AB6733" w:rsidRPr="0041597B">
        <w:rPr>
          <w:rFonts w:ascii="Times New Roman" w:hAnsi="Times New Roman" w:cs="Times New Roman"/>
          <w:sz w:val="28"/>
          <w:szCs w:val="28"/>
        </w:rPr>
        <w:t>Таким образом, п</w:t>
      </w:r>
      <w:r w:rsidR="000425B2" w:rsidRPr="0041597B">
        <w:rPr>
          <w:rFonts w:ascii="Times New Roman" w:hAnsi="Times New Roman" w:cs="Times New Roman"/>
          <w:sz w:val="28"/>
          <w:szCs w:val="28"/>
        </w:rPr>
        <w:t>осле внесения</w:t>
      </w:r>
      <w:r w:rsidR="00AB6733" w:rsidRPr="0041597B">
        <w:rPr>
          <w:sz w:val="28"/>
          <w:szCs w:val="28"/>
        </w:rPr>
        <w:t xml:space="preserve"> </w:t>
      </w:r>
      <w:r w:rsidR="00AB6733" w:rsidRPr="0041597B">
        <w:rPr>
          <w:rFonts w:ascii="Times New Roman" w:hAnsi="Times New Roman" w:cs="Times New Roman"/>
          <w:sz w:val="28"/>
          <w:szCs w:val="28"/>
        </w:rPr>
        <w:t>при содействии депутатского корпуса Государственного Совета Республики Татарстан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Закон Республики Татарстан «О Конституционном суде Республики Татарстан»</w:t>
      </w:r>
      <w:r w:rsidR="00D53526" w:rsidRPr="0041597B">
        <w:rPr>
          <w:rFonts w:ascii="Times New Roman" w:hAnsi="Times New Roman" w:cs="Times New Roman"/>
          <w:sz w:val="28"/>
          <w:szCs w:val="28"/>
        </w:rPr>
        <w:t xml:space="preserve">, 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будет сделан еще один важный шаг, способствующий </w:t>
      </w:r>
      <w:r w:rsidR="00D95867" w:rsidRPr="0041597B">
        <w:rPr>
          <w:rFonts w:ascii="Times New Roman" w:hAnsi="Times New Roman" w:cs="Times New Roman"/>
          <w:sz w:val="28"/>
          <w:szCs w:val="28"/>
        </w:rPr>
        <w:t>максимальному упрощению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 реализации конституционного права </w:t>
      </w:r>
      <w:r w:rsidR="001515ED" w:rsidRPr="0041597B">
        <w:rPr>
          <w:rFonts w:ascii="Times New Roman" w:hAnsi="Times New Roman" w:cs="Times New Roman"/>
          <w:sz w:val="28"/>
          <w:szCs w:val="28"/>
        </w:rPr>
        <w:t xml:space="preserve">человека и гражданина </w:t>
      </w:r>
      <w:r w:rsidR="000425B2" w:rsidRPr="0041597B">
        <w:rPr>
          <w:rFonts w:ascii="Times New Roman" w:hAnsi="Times New Roman" w:cs="Times New Roman"/>
          <w:sz w:val="28"/>
          <w:szCs w:val="28"/>
        </w:rPr>
        <w:t>на судебную защиту</w:t>
      </w:r>
      <w:r w:rsidR="00630F98" w:rsidRPr="0041597B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1238D2" w:rsidRPr="0041597B">
        <w:rPr>
          <w:rFonts w:ascii="Times New Roman" w:hAnsi="Times New Roman" w:cs="Times New Roman"/>
          <w:sz w:val="28"/>
          <w:szCs w:val="28"/>
        </w:rPr>
        <w:t>.</w:t>
      </w:r>
      <w:r w:rsidR="001515ED" w:rsidRPr="0041597B">
        <w:rPr>
          <w:rFonts w:ascii="Times New Roman" w:hAnsi="Times New Roman" w:cs="Times New Roman"/>
          <w:sz w:val="28"/>
          <w:szCs w:val="28"/>
        </w:rPr>
        <w:t xml:space="preserve"> </w:t>
      </w:r>
      <w:r w:rsidR="000425B2" w:rsidRPr="00415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93F" w:rsidRPr="0041597B" w:rsidRDefault="00F2693F" w:rsidP="00A173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7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2693F" w:rsidRPr="004159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DC" w:rsidRDefault="008208DC" w:rsidP="004B0C90">
      <w:pPr>
        <w:spacing w:after="0" w:line="240" w:lineRule="auto"/>
      </w:pPr>
      <w:r>
        <w:separator/>
      </w:r>
    </w:p>
  </w:endnote>
  <w:endnote w:type="continuationSeparator" w:id="0">
    <w:p w:rsidR="008208DC" w:rsidRDefault="008208DC" w:rsidP="004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992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6D4B" w:rsidRPr="00F16D4B" w:rsidRDefault="00F16D4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6D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6D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97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16D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6D4B" w:rsidRDefault="00F16D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DC" w:rsidRDefault="008208DC" w:rsidP="004B0C90">
      <w:pPr>
        <w:spacing w:after="0" w:line="240" w:lineRule="auto"/>
      </w:pPr>
      <w:r>
        <w:separator/>
      </w:r>
    </w:p>
  </w:footnote>
  <w:footnote w:type="continuationSeparator" w:id="0">
    <w:p w:rsidR="008208DC" w:rsidRDefault="008208DC" w:rsidP="004B0C90">
      <w:pPr>
        <w:spacing w:after="0" w:line="240" w:lineRule="auto"/>
      </w:pPr>
      <w:r>
        <w:continuationSeparator/>
      </w:r>
    </w:p>
  </w:footnote>
  <w:footnote w:id="1">
    <w:p w:rsidR="004B0C90" w:rsidRDefault="004B0C90" w:rsidP="00CC4E8C">
      <w:pPr>
        <w:pStyle w:val="a6"/>
        <w:ind w:left="139"/>
        <w:jc w:val="both"/>
      </w:pPr>
      <w:r w:rsidRPr="004B0C90">
        <w:rPr>
          <w:rStyle w:val="a5"/>
          <w:rFonts w:ascii="Times New Roman" w:hAnsi="Times New Roman" w:cs="Times New Roman"/>
        </w:rPr>
        <w:footnoteRef/>
      </w:r>
      <w:r w:rsidRPr="004B0C90">
        <w:rPr>
          <w:rFonts w:ascii="Times New Roman" w:hAnsi="Times New Roman" w:cs="Times New Roman"/>
        </w:rPr>
        <w:t xml:space="preserve"> Ст. 5 ФКЗ от 21 июля </w:t>
      </w:r>
      <w:r w:rsidRPr="0056702F">
        <w:rPr>
          <w:rFonts w:ascii="Times New Roman" w:hAnsi="Times New Roman" w:cs="Times New Roman"/>
        </w:rPr>
        <w:t>1994 год №1-ФКЗ  «О Конституционном суде РФ» // СЗ РФ от 25 июля 1994 г. - № 13. - Ст. 1447; ст. 10 Гражданского процессуального кодекса РФ // СЗ РФ от 18 ноября 2002 г. - № 46. - Ст. 4532; ст. 6 Кодекса административного судопроизводства РФ // СЗ РФ от 9 марта 2015 г. - № 10. - Ст. 1391; ст. 11 Арбитражного процессуального кодекса РФ // СЗ РФ от 29 июля 2002 г. - № 30. - Ст. 3012; ст. 241 Уголовно-процессуального кодекса РФ // СЗ РФ от 24 декабря 2001 г. - № 52. - Ст. 4921</w:t>
      </w:r>
      <w:r w:rsidR="0056702F" w:rsidRPr="0056702F">
        <w:rPr>
          <w:rFonts w:ascii="Times New Roman" w:hAnsi="Times New Roman" w:cs="Times New Roman"/>
        </w:rPr>
        <w:t>; ст. 32 Закона Республики Татарстан от 22 декабря 1992 г. №1708-</w:t>
      </w:r>
      <w:r w:rsidR="0056702F" w:rsidRPr="0056702F">
        <w:rPr>
          <w:rFonts w:ascii="Times New Roman" w:hAnsi="Times New Roman" w:cs="Times New Roman"/>
          <w:lang w:val="en-US"/>
        </w:rPr>
        <w:t>XII</w:t>
      </w:r>
      <w:r w:rsidR="0056702F" w:rsidRPr="0056702F">
        <w:rPr>
          <w:rFonts w:ascii="Times New Roman" w:hAnsi="Times New Roman" w:cs="Times New Roman"/>
        </w:rPr>
        <w:t xml:space="preserve"> «О Конституционном суде Республики Татарстан» // Ведомости Верховного Совета Татарстана. - 1992 г. - № 11-12.</w:t>
      </w:r>
      <w:r w:rsidR="0056702F">
        <w:t xml:space="preserve"> </w:t>
      </w:r>
    </w:p>
  </w:footnote>
  <w:footnote w:id="2">
    <w:p w:rsidR="004A3796" w:rsidRPr="00EB43AF" w:rsidRDefault="004A3796" w:rsidP="001865E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A3796">
        <w:rPr>
          <w:rFonts w:ascii="Times New Roman" w:hAnsi="Times New Roman" w:cs="Times New Roman"/>
          <w:sz w:val="24"/>
          <w:szCs w:val="24"/>
        </w:rPr>
        <w:t xml:space="preserve">См., например, Фишер Н. Электронное правосудие в Германии (критические замечание </w:t>
      </w:r>
      <w:r w:rsidRPr="00EB43AF">
        <w:rPr>
          <w:rFonts w:ascii="Times New Roman" w:hAnsi="Times New Roman" w:cs="Times New Roman"/>
          <w:sz w:val="24"/>
          <w:szCs w:val="24"/>
        </w:rPr>
        <w:t xml:space="preserve">относительно внедрения информационных технологий в гражданском судопроизводстве) // Российский ежегодник арбитражного и гражданского процесса. – 2008. - №6. – С. 630-643; Федосеева Н.Н. Электронное правосудие в России: сущность, проблемы // Арбитражный и гражданский процесс. – 2008. - №9. – С. 2-5.  </w:t>
      </w:r>
    </w:p>
  </w:footnote>
  <w:footnote w:id="3">
    <w:p w:rsidR="00EB43AF" w:rsidRPr="00EB43AF" w:rsidRDefault="00EB43AF" w:rsidP="001865ED">
      <w:pPr>
        <w:pStyle w:val="a6"/>
        <w:jc w:val="both"/>
        <w:rPr>
          <w:rFonts w:ascii="Times New Roman" w:hAnsi="Times New Roman" w:cs="Times New Roman"/>
        </w:rPr>
      </w:pPr>
      <w:r w:rsidRPr="00EB43AF">
        <w:rPr>
          <w:rStyle w:val="a5"/>
          <w:rFonts w:ascii="Times New Roman" w:hAnsi="Times New Roman" w:cs="Times New Roman"/>
        </w:rPr>
        <w:footnoteRef/>
      </w:r>
      <w:r w:rsidRPr="00EB43AF">
        <w:rPr>
          <w:rFonts w:ascii="Times New Roman" w:hAnsi="Times New Roman" w:cs="Times New Roman"/>
        </w:rPr>
        <w:t xml:space="preserve"> Федеральный закон от 27 июля 2010 г. </w:t>
      </w:r>
      <w:r>
        <w:rPr>
          <w:rFonts w:ascii="Times New Roman" w:hAnsi="Times New Roman" w:cs="Times New Roman"/>
        </w:rPr>
        <w:t>№</w:t>
      </w:r>
      <w:r w:rsidRPr="00EB43AF">
        <w:rPr>
          <w:rFonts w:ascii="Times New Roman" w:hAnsi="Times New Roman" w:cs="Times New Roman"/>
        </w:rPr>
        <w:t xml:space="preserve"> 228-ФЗ </w:t>
      </w:r>
      <w:r>
        <w:rPr>
          <w:rFonts w:ascii="Times New Roman" w:hAnsi="Times New Roman" w:cs="Times New Roman"/>
        </w:rPr>
        <w:t>«</w:t>
      </w:r>
      <w:r w:rsidRPr="00EB43AF">
        <w:rPr>
          <w:rFonts w:ascii="Times New Roman" w:hAnsi="Times New Roman" w:cs="Times New Roman"/>
        </w:rPr>
        <w:t>О внесении изменений в Арбитражный процессуальный кодекс Российской Федерации</w:t>
      </w:r>
      <w:r>
        <w:rPr>
          <w:rFonts w:ascii="Times New Roman" w:hAnsi="Times New Roman" w:cs="Times New Roman"/>
        </w:rPr>
        <w:t>» // СЗ РФ</w:t>
      </w:r>
      <w:r w:rsidRPr="00EB43AF">
        <w:rPr>
          <w:rFonts w:ascii="Times New Roman" w:hAnsi="Times New Roman" w:cs="Times New Roman"/>
        </w:rPr>
        <w:t xml:space="preserve"> от 2 августа 2010 г.</w:t>
      </w:r>
      <w:r>
        <w:rPr>
          <w:rFonts w:ascii="Times New Roman" w:hAnsi="Times New Roman" w:cs="Times New Roman"/>
        </w:rPr>
        <w:t xml:space="preserve"> -</w:t>
      </w:r>
      <w:r w:rsidRPr="00EB4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B43AF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>. -</w:t>
      </w:r>
      <w:r w:rsidRPr="00EB4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B43AF">
        <w:rPr>
          <w:rFonts w:ascii="Times New Roman" w:hAnsi="Times New Roman" w:cs="Times New Roman"/>
        </w:rPr>
        <w:t>т. 4197</w:t>
      </w:r>
      <w:r>
        <w:rPr>
          <w:rFonts w:ascii="Times New Roman" w:hAnsi="Times New Roman" w:cs="Times New Roman"/>
        </w:rPr>
        <w:t>.</w:t>
      </w:r>
    </w:p>
  </w:footnote>
  <w:footnote w:id="4">
    <w:p w:rsidR="001865ED" w:rsidRDefault="001865ED" w:rsidP="00D20D4C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 xml:space="preserve">См., например, Омаров М.Д. Правовое регулирование информатизации судов общей юрисдикции Российской Федерации - необходимое условие перехода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65ED">
        <w:rPr>
          <w:rFonts w:ascii="Times New Roman" w:hAnsi="Times New Roman" w:cs="Times New Roman"/>
          <w:sz w:val="24"/>
          <w:szCs w:val="24"/>
        </w:rPr>
        <w:t>электронному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>правосудию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65ED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юстиция. – 2014. - № 6</w:t>
        </w:r>
      </w:hyperlink>
      <w:r w:rsidRPr="001865ED">
        <w:rPr>
          <w:rFonts w:ascii="Times New Roman" w:hAnsi="Times New Roman" w:cs="Times New Roman"/>
          <w:sz w:val="24"/>
          <w:szCs w:val="24"/>
        </w:rPr>
        <w:t xml:space="preserve">. – С. 54-55; </w:t>
      </w:r>
      <w:proofErr w:type="spellStart"/>
      <w:r w:rsidRPr="001865ED">
        <w:rPr>
          <w:rFonts w:ascii="Times New Roman" w:hAnsi="Times New Roman" w:cs="Times New Roman"/>
          <w:sz w:val="24"/>
          <w:szCs w:val="24"/>
        </w:rPr>
        <w:t>Курячая</w:t>
      </w:r>
      <w:proofErr w:type="spellEnd"/>
      <w:r w:rsidRPr="001865ED">
        <w:rPr>
          <w:rFonts w:ascii="Times New Roman" w:hAnsi="Times New Roman" w:cs="Times New Roman"/>
          <w:sz w:val="24"/>
          <w:szCs w:val="24"/>
        </w:rPr>
        <w:t xml:space="preserve"> М.М.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Электронное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правосудие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как необходимый элемент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демократии в современной России //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" w:history="1"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Конституционное и муниципальное право.</w:t>
        </w:r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2013. -</w:t>
        </w:r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7</w:t>
        </w:r>
      </w:hyperlink>
      <w:r w:rsidRPr="001865ED">
        <w:rPr>
          <w:rFonts w:ascii="Times New Roman" w:hAnsi="Times New Roman" w:cs="Times New Roman"/>
          <w:sz w:val="24"/>
          <w:szCs w:val="24"/>
        </w:rPr>
        <w:t>. – С. 52-54; Ярков В.В.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>правосудие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 xml:space="preserve">и принципы </w:t>
      </w:r>
      <w:proofErr w:type="spellStart"/>
      <w:r w:rsidRPr="001865ED">
        <w:rPr>
          <w:rFonts w:ascii="Times New Roman" w:hAnsi="Times New Roman" w:cs="Times New Roman"/>
          <w:sz w:val="24"/>
          <w:szCs w:val="24"/>
        </w:rPr>
        <w:t>цивилистического</w:t>
      </w:r>
      <w:proofErr w:type="spellEnd"/>
      <w:r w:rsidRPr="001865ED">
        <w:rPr>
          <w:rFonts w:ascii="Times New Roman" w:hAnsi="Times New Roman" w:cs="Times New Roman"/>
          <w:sz w:val="24"/>
          <w:szCs w:val="24"/>
        </w:rPr>
        <w:t xml:space="preserve"> процесса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Закон. – 2011. - № 2</w:t>
        </w:r>
      </w:hyperlink>
      <w:r w:rsidRPr="001865ED">
        <w:rPr>
          <w:rFonts w:ascii="Times New Roman" w:hAnsi="Times New Roman" w:cs="Times New Roman"/>
          <w:sz w:val="24"/>
          <w:szCs w:val="24"/>
        </w:rPr>
        <w:t>. – С. 44-50; Булгакова Е.В.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>правосудие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судья. – 2013. - № 7</w:t>
        </w:r>
      </w:hyperlink>
      <w:r w:rsidRPr="001865ED">
        <w:rPr>
          <w:rFonts w:ascii="Times New Roman" w:hAnsi="Times New Roman" w:cs="Times New Roman"/>
          <w:sz w:val="24"/>
          <w:szCs w:val="24"/>
        </w:rPr>
        <w:t xml:space="preserve">. – С. 14-17;  Носков И.Ю.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Внедрение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правосудия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5ED">
        <w:rPr>
          <w:rFonts w:ascii="Times New Roman" w:hAnsi="Times New Roman" w:cs="Times New Roman"/>
          <w:sz w:val="24"/>
          <w:szCs w:val="24"/>
          <w:lang w:eastAsia="ru-RU"/>
        </w:rPr>
        <w:t>как важнейшее направление совершенствования судебной системы Российской Федерации //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Современное право. </w:t>
        </w:r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– 2011. - </w:t>
        </w:r>
        <w:r w:rsidRPr="001865E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 10</w:t>
        </w:r>
      </w:hyperlink>
      <w:r w:rsidRPr="001865ED">
        <w:rPr>
          <w:rFonts w:ascii="Times New Roman" w:hAnsi="Times New Roman" w:cs="Times New Roman"/>
          <w:sz w:val="24"/>
          <w:szCs w:val="24"/>
        </w:rPr>
        <w:t>. – С. 120-122.</w:t>
      </w:r>
    </w:p>
  </w:footnote>
  <w:footnote w:id="5">
    <w:p w:rsidR="00D20D4C" w:rsidRDefault="00D20D4C">
      <w:pPr>
        <w:pStyle w:val="a3"/>
      </w:pPr>
      <w:r>
        <w:rPr>
          <w:rStyle w:val="a5"/>
        </w:rPr>
        <w:footnoteRef/>
      </w:r>
      <w:r>
        <w:t xml:space="preserve"> </w:t>
      </w:r>
      <w:r w:rsidRPr="003F5A58">
        <w:rPr>
          <w:rFonts w:ascii="Times New Roman" w:hAnsi="Times New Roman" w:cs="Times New Roman"/>
          <w:sz w:val="24"/>
          <w:szCs w:val="24"/>
        </w:rPr>
        <w:t>Конституция Российской Федерации // Российская газета от 25 декабря 1993 г. - № 237.</w:t>
      </w:r>
    </w:p>
  </w:footnote>
  <w:footnote w:id="6">
    <w:p w:rsidR="00C4558B" w:rsidRPr="00C4558B" w:rsidRDefault="00C4558B" w:rsidP="00C4558B">
      <w:pPr>
        <w:pStyle w:val="a6"/>
        <w:ind w:left="139"/>
        <w:jc w:val="both"/>
        <w:rPr>
          <w:rFonts w:ascii="Times New Roman" w:hAnsi="Times New Roman" w:cs="Times New Roman"/>
        </w:rPr>
      </w:pPr>
      <w:r w:rsidRPr="00C4558B">
        <w:rPr>
          <w:rStyle w:val="a5"/>
          <w:rFonts w:ascii="Times New Roman" w:hAnsi="Times New Roman" w:cs="Times New Roman"/>
        </w:rPr>
        <w:footnoteRef/>
      </w:r>
      <w:r w:rsidRPr="00C4558B">
        <w:rPr>
          <w:rFonts w:ascii="Times New Roman" w:hAnsi="Times New Roman" w:cs="Times New Roman"/>
        </w:rPr>
        <w:t xml:space="preserve"> Федеральный конституционный закон от 8 июня 2015 г. N 5-ФКЗ «О внесении изменений в Федеральный конституционный закон «О Конституционном Суде Российской Федерации» // СЗ РФ от 15 июня 2015 г. - № 24. - Ст. 3362.</w:t>
      </w:r>
    </w:p>
  </w:footnote>
  <w:footnote w:id="7">
    <w:p w:rsidR="000A1A7B" w:rsidRPr="000A1A7B" w:rsidRDefault="000A1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A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1A7B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31 декабря 1996 г. № 1-ФКЗ «О судебной системе Российской Федерации» // СЗ РФ. - от 6 января 1997 г. - № 1. - Ст.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0"/>
    <w:rsid w:val="00004DC7"/>
    <w:rsid w:val="000351AA"/>
    <w:rsid w:val="000425B2"/>
    <w:rsid w:val="00062294"/>
    <w:rsid w:val="00072594"/>
    <w:rsid w:val="000736EE"/>
    <w:rsid w:val="00092BCA"/>
    <w:rsid w:val="000A1A7B"/>
    <w:rsid w:val="000B5A5F"/>
    <w:rsid w:val="000C30C4"/>
    <w:rsid w:val="000C6D45"/>
    <w:rsid w:val="000D038B"/>
    <w:rsid w:val="000D5360"/>
    <w:rsid w:val="000D60D7"/>
    <w:rsid w:val="000E0C86"/>
    <w:rsid w:val="00112BE2"/>
    <w:rsid w:val="001148B5"/>
    <w:rsid w:val="00115A22"/>
    <w:rsid w:val="001238D2"/>
    <w:rsid w:val="001428FD"/>
    <w:rsid w:val="00150C97"/>
    <w:rsid w:val="001515ED"/>
    <w:rsid w:val="00166793"/>
    <w:rsid w:val="001865ED"/>
    <w:rsid w:val="001935AB"/>
    <w:rsid w:val="00193E68"/>
    <w:rsid w:val="001C3AF9"/>
    <w:rsid w:val="001C78AB"/>
    <w:rsid w:val="001D0DF1"/>
    <w:rsid w:val="001E34CC"/>
    <w:rsid w:val="001E53CF"/>
    <w:rsid w:val="00292ECE"/>
    <w:rsid w:val="002C620F"/>
    <w:rsid w:val="002D436A"/>
    <w:rsid w:val="002E5585"/>
    <w:rsid w:val="002F1061"/>
    <w:rsid w:val="00306C47"/>
    <w:rsid w:val="003130A3"/>
    <w:rsid w:val="003133A3"/>
    <w:rsid w:val="00321DEF"/>
    <w:rsid w:val="0032616B"/>
    <w:rsid w:val="00327075"/>
    <w:rsid w:val="003434B2"/>
    <w:rsid w:val="003A34C1"/>
    <w:rsid w:val="003A46FF"/>
    <w:rsid w:val="003A5BFA"/>
    <w:rsid w:val="003B41F2"/>
    <w:rsid w:val="003B6725"/>
    <w:rsid w:val="003D15CF"/>
    <w:rsid w:val="003E2B32"/>
    <w:rsid w:val="004014EE"/>
    <w:rsid w:val="0041597B"/>
    <w:rsid w:val="00444530"/>
    <w:rsid w:val="0047368F"/>
    <w:rsid w:val="004A2A54"/>
    <w:rsid w:val="004A3796"/>
    <w:rsid w:val="004B071D"/>
    <w:rsid w:val="004B0C90"/>
    <w:rsid w:val="004B541F"/>
    <w:rsid w:val="004B73B0"/>
    <w:rsid w:val="004C1302"/>
    <w:rsid w:val="004D15EB"/>
    <w:rsid w:val="004E0A31"/>
    <w:rsid w:val="00502975"/>
    <w:rsid w:val="00506402"/>
    <w:rsid w:val="00556188"/>
    <w:rsid w:val="0056288D"/>
    <w:rsid w:val="0056702F"/>
    <w:rsid w:val="0057040F"/>
    <w:rsid w:val="005828A7"/>
    <w:rsid w:val="005B739B"/>
    <w:rsid w:val="005C1AC0"/>
    <w:rsid w:val="005C633D"/>
    <w:rsid w:val="005D4C9F"/>
    <w:rsid w:val="006054E1"/>
    <w:rsid w:val="00607974"/>
    <w:rsid w:val="006104AF"/>
    <w:rsid w:val="006257D8"/>
    <w:rsid w:val="00630F98"/>
    <w:rsid w:val="00645908"/>
    <w:rsid w:val="0069639F"/>
    <w:rsid w:val="006C1E4F"/>
    <w:rsid w:val="006D4F29"/>
    <w:rsid w:val="006D6552"/>
    <w:rsid w:val="006E2697"/>
    <w:rsid w:val="006F04C2"/>
    <w:rsid w:val="00703E8D"/>
    <w:rsid w:val="00714ECA"/>
    <w:rsid w:val="007171D0"/>
    <w:rsid w:val="007216FC"/>
    <w:rsid w:val="007334E5"/>
    <w:rsid w:val="00742229"/>
    <w:rsid w:val="007668F3"/>
    <w:rsid w:val="00781294"/>
    <w:rsid w:val="007A1D4B"/>
    <w:rsid w:val="007A2C10"/>
    <w:rsid w:val="007B6E38"/>
    <w:rsid w:val="007C780F"/>
    <w:rsid w:val="008208DC"/>
    <w:rsid w:val="0082654B"/>
    <w:rsid w:val="00830C38"/>
    <w:rsid w:val="00837108"/>
    <w:rsid w:val="00870DDB"/>
    <w:rsid w:val="0087291A"/>
    <w:rsid w:val="008B3896"/>
    <w:rsid w:val="008B4839"/>
    <w:rsid w:val="008D7C89"/>
    <w:rsid w:val="008E6587"/>
    <w:rsid w:val="008E7C8E"/>
    <w:rsid w:val="008F61CF"/>
    <w:rsid w:val="00906B6A"/>
    <w:rsid w:val="00920A3F"/>
    <w:rsid w:val="00931A42"/>
    <w:rsid w:val="009354D2"/>
    <w:rsid w:val="0094301D"/>
    <w:rsid w:val="00944052"/>
    <w:rsid w:val="00976100"/>
    <w:rsid w:val="0099181E"/>
    <w:rsid w:val="009A1987"/>
    <w:rsid w:val="009C79C8"/>
    <w:rsid w:val="009E4508"/>
    <w:rsid w:val="00A0375F"/>
    <w:rsid w:val="00A03B80"/>
    <w:rsid w:val="00A0766B"/>
    <w:rsid w:val="00A07B9C"/>
    <w:rsid w:val="00A1731C"/>
    <w:rsid w:val="00A34428"/>
    <w:rsid w:val="00A40D7F"/>
    <w:rsid w:val="00A93749"/>
    <w:rsid w:val="00AA02F6"/>
    <w:rsid w:val="00AB653D"/>
    <w:rsid w:val="00AB6733"/>
    <w:rsid w:val="00AD3461"/>
    <w:rsid w:val="00AE2AAE"/>
    <w:rsid w:val="00B02F18"/>
    <w:rsid w:val="00B051F5"/>
    <w:rsid w:val="00B05354"/>
    <w:rsid w:val="00B05695"/>
    <w:rsid w:val="00B35B16"/>
    <w:rsid w:val="00B40923"/>
    <w:rsid w:val="00B40FB8"/>
    <w:rsid w:val="00B44412"/>
    <w:rsid w:val="00B5114D"/>
    <w:rsid w:val="00B512CA"/>
    <w:rsid w:val="00B64F86"/>
    <w:rsid w:val="00B653DB"/>
    <w:rsid w:val="00B746E4"/>
    <w:rsid w:val="00B773D4"/>
    <w:rsid w:val="00B77E35"/>
    <w:rsid w:val="00B82EEC"/>
    <w:rsid w:val="00B876FD"/>
    <w:rsid w:val="00BA5090"/>
    <w:rsid w:val="00BB5C71"/>
    <w:rsid w:val="00BC5101"/>
    <w:rsid w:val="00BE0523"/>
    <w:rsid w:val="00BE36DD"/>
    <w:rsid w:val="00C03AFC"/>
    <w:rsid w:val="00C25BE7"/>
    <w:rsid w:val="00C263E0"/>
    <w:rsid w:val="00C425B7"/>
    <w:rsid w:val="00C4558B"/>
    <w:rsid w:val="00C47B17"/>
    <w:rsid w:val="00C50A2A"/>
    <w:rsid w:val="00C707DA"/>
    <w:rsid w:val="00C82B50"/>
    <w:rsid w:val="00CA7959"/>
    <w:rsid w:val="00CB64A7"/>
    <w:rsid w:val="00CC4E8C"/>
    <w:rsid w:val="00CD02A7"/>
    <w:rsid w:val="00CD2CA6"/>
    <w:rsid w:val="00CD3F01"/>
    <w:rsid w:val="00CF3AEE"/>
    <w:rsid w:val="00CF3C48"/>
    <w:rsid w:val="00D13728"/>
    <w:rsid w:val="00D1444B"/>
    <w:rsid w:val="00D20D4C"/>
    <w:rsid w:val="00D5024E"/>
    <w:rsid w:val="00D53526"/>
    <w:rsid w:val="00D66DDE"/>
    <w:rsid w:val="00D87080"/>
    <w:rsid w:val="00D95867"/>
    <w:rsid w:val="00DA2433"/>
    <w:rsid w:val="00DB5E3A"/>
    <w:rsid w:val="00E03E9A"/>
    <w:rsid w:val="00E41765"/>
    <w:rsid w:val="00E671C1"/>
    <w:rsid w:val="00EB40FE"/>
    <w:rsid w:val="00EB43AF"/>
    <w:rsid w:val="00EE22B3"/>
    <w:rsid w:val="00EF7CAB"/>
    <w:rsid w:val="00F16D4B"/>
    <w:rsid w:val="00F25DB0"/>
    <w:rsid w:val="00F2693F"/>
    <w:rsid w:val="00F6496B"/>
    <w:rsid w:val="00F73A73"/>
    <w:rsid w:val="00F8189C"/>
    <w:rsid w:val="00FB2310"/>
    <w:rsid w:val="00FC6861"/>
    <w:rsid w:val="00FC6DFC"/>
    <w:rsid w:val="00FE6EAC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9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0C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0C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0C90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4B0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7974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B43AF"/>
    <w:rPr>
      <w:color w:val="106BBE"/>
    </w:rPr>
  </w:style>
  <w:style w:type="character" w:customStyle="1" w:styleId="svet2">
    <w:name w:val="svet2"/>
    <w:basedOn w:val="a0"/>
    <w:rsid w:val="001865ED"/>
  </w:style>
  <w:style w:type="character" w:customStyle="1" w:styleId="apple-converted-space">
    <w:name w:val="apple-converted-space"/>
    <w:basedOn w:val="a0"/>
    <w:rsid w:val="001865ED"/>
  </w:style>
  <w:style w:type="character" w:customStyle="1" w:styleId="svet">
    <w:name w:val="svet"/>
    <w:basedOn w:val="a0"/>
    <w:rsid w:val="001865ED"/>
  </w:style>
  <w:style w:type="character" w:styleId="a8">
    <w:name w:val="Hyperlink"/>
    <w:basedOn w:val="a0"/>
    <w:uiPriority w:val="99"/>
    <w:unhideWhenUsed/>
    <w:rsid w:val="001865E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4B"/>
  </w:style>
  <w:style w:type="paragraph" w:styleId="ab">
    <w:name w:val="footer"/>
    <w:basedOn w:val="a"/>
    <w:link w:val="ac"/>
    <w:uiPriority w:val="99"/>
    <w:unhideWhenUsed/>
    <w:rsid w:val="00F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4B"/>
  </w:style>
  <w:style w:type="character" w:styleId="ad">
    <w:name w:val="Intense Emphasis"/>
    <w:basedOn w:val="a0"/>
    <w:uiPriority w:val="21"/>
    <w:qFormat/>
    <w:rsid w:val="0047368F"/>
    <w:rPr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B0569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9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0C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0C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0C90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4B0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7974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B43AF"/>
    <w:rPr>
      <w:color w:val="106BBE"/>
    </w:rPr>
  </w:style>
  <w:style w:type="character" w:customStyle="1" w:styleId="svet2">
    <w:name w:val="svet2"/>
    <w:basedOn w:val="a0"/>
    <w:rsid w:val="001865ED"/>
  </w:style>
  <w:style w:type="character" w:customStyle="1" w:styleId="apple-converted-space">
    <w:name w:val="apple-converted-space"/>
    <w:basedOn w:val="a0"/>
    <w:rsid w:val="001865ED"/>
  </w:style>
  <w:style w:type="character" w:customStyle="1" w:styleId="svet">
    <w:name w:val="svet"/>
    <w:basedOn w:val="a0"/>
    <w:rsid w:val="001865ED"/>
  </w:style>
  <w:style w:type="character" w:styleId="a8">
    <w:name w:val="Hyperlink"/>
    <w:basedOn w:val="a0"/>
    <w:uiPriority w:val="99"/>
    <w:unhideWhenUsed/>
    <w:rsid w:val="001865E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4B"/>
  </w:style>
  <w:style w:type="paragraph" w:styleId="ab">
    <w:name w:val="footer"/>
    <w:basedOn w:val="a"/>
    <w:link w:val="ac"/>
    <w:uiPriority w:val="99"/>
    <w:unhideWhenUsed/>
    <w:rsid w:val="00F1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4B"/>
  </w:style>
  <w:style w:type="character" w:styleId="ad">
    <w:name w:val="Intense Emphasis"/>
    <w:basedOn w:val="a0"/>
    <w:uiPriority w:val="21"/>
    <w:qFormat/>
    <w:rsid w:val="0047368F"/>
    <w:rPr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B0569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oa('2169744');" TargetMode="External"/><Relationship Id="rId2" Type="http://schemas.openxmlformats.org/officeDocument/2006/relationships/hyperlink" Target="javascript:oa('2269479');" TargetMode="External"/><Relationship Id="rId1" Type="http://schemas.openxmlformats.org/officeDocument/2006/relationships/hyperlink" Target="javascript:oa('2312598');" TargetMode="External"/><Relationship Id="rId5" Type="http://schemas.openxmlformats.org/officeDocument/2006/relationships/hyperlink" Target="javascript:oa('2197254');" TargetMode="External"/><Relationship Id="rId4" Type="http://schemas.openxmlformats.org/officeDocument/2006/relationships/hyperlink" Target="javascript:oa('2266448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55AC-C9DF-4310-84AD-C4A989D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2016-12-14T06:33:00Z</cp:lastPrinted>
  <dcterms:created xsi:type="dcterms:W3CDTF">2016-04-18T09:52:00Z</dcterms:created>
  <dcterms:modified xsi:type="dcterms:W3CDTF">2016-12-16T12:41:00Z</dcterms:modified>
</cp:coreProperties>
</file>