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514" w:rsidRPr="00EB11AB" w:rsidRDefault="00954514" w:rsidP="00E86B3C">
      <w:pPr>
        <w:shd w:val="clear" w:color="auto" w:fill="FFFFFF"/>
        <w:spacing w:after="0" w:line="450" w:lineRule="atLeast"/>
        <w:ind w:firstLine="709"/>
        <w:jc w:val="righ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7"/>
          <w:lang w:eastAsia="ru-RU"/>
        </w:rPr>
      </w:pPr>
      <w:r w:rsidRPr="00EB11AB">
        <w:rPr>
          <w:rFonts w:ascii="Times New Roman" w:eastAsia="Times New Roman" w:hAnsi="Times New Roman" w:cs="Times New Roman"/>
          <w:b/>
          <w:i/>
          <w:kern w:val="36"/>
          <w:sz w:val="28"/>
          <w:szCs w:val="27"/>
          <w:lang w:eastAsia="ru-RU"/>
        </w:rPr>
        <w:t>Информация для сайта и для СМИ</w:t>
      </w:r>
    </w:p>
    <w:p w:rsidR="00954514" w:rsidRPr="00EB11AB" w:rsidRDefault="00954514" w:rsidP="00954514">
      <w:pPr>
        <w:shd w:val="clear" w:color="auto" w:fill="FFFFFF"/>
        <w:spacing w:after="0" w:line="45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7"/>
          <w:szCs w:val="27"/>
          <w:lang w:eastAsia="ru-RU"/>
        </w:rPr>
      </w:pPr>
    </w:p>
    <w:p w:rsidR="00954514" w:rsidRPr="00D1694C" w:rsidRDefault="00954514" w:rsidP="00954514">
      <w:pPr>
        <w:shd w:val="clear" w:color="auto" w:fill="FFFFFF"/>
        <w:spacing w:after="0" w:line="45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</w:pPr>
      <w:r w:rsidRPr="00D1694C"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>Судебное заседание</w:t>
      </w:r>
    </w:p>
    <w:p w:rsidR="00954514" w:rsidRDefault="00954514" w:rsidP="00E86B3C">
      <w:pPr>
        <w:shd w:val="clear" w:color="auto" w:fill="FFFFFF"/>
        <w:spacing w:after="0" w:line="12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</w:pPr>
    </w:p>
    <w:p w:rsidR="00E86B3C" w:rsidRPr="00E86B3C" w:rsidRDefault="00E86B3C" w:rsidP="0035557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7 сентября</w:t>
      </w:r>
      <w:r w:rsidR="00954514" w:rsidRPr="006277CE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2021 года, во вторник, в 10.</w:t>
      </w:r>
      <w:r w:rsidR="00954514" w:rsidRPr="006277CE">
        <w:rPr>
          <w:rFonts w:ascii="Times New Roman" w:hAnsi="Times New Roman" w:cs="Times New Roman"/>
          <w:sz w:val="28"/>
          <w:szCs w:val="27"/>
        </w:rPr>
        <w:t xml:space="preserve">00 часов </w:t>
      </w:r>
      <w:r w:rsidR="00954514" w:rsidRPr="006277C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Конституционный суд Республики Татарстан рассмотрит дело о проверке </w:t>
      </w:r>
      <w:r w:rsidR="00954514" w:rsidRPr="00E86B3C">
        <w:rPr>
          <w:rFonts w:ascii="Times New Roman" w:hAnsi="Times New Roman" w:cs="Times New Roman"/>
          <w:bCs/>
          <w:sz w:val="28"/>
          <w:szCs w:val="27"/>
        </w:rPr>
        <w:t xml:space="preserve">конституционности </w:t>
      </w:r>
      <w:r w:rsidR="003F36C0">
        <w:rPr>
          <w:rFonts w:ascii="Times New Roman" w:hAnsi="Times New Roman" w:cs="Times New Roman"/>
          <w:bCs/>
          <w:sz w:val="28"/>
          <w:szCs w:val="27"/>
        </w:rPr>
        <w:br/>
      </w:r>
      <w:r w:rsidRPr="00E86B3C">
        <w:rPr>
          <w:rFonts w:ascii="Times New Roman" w:hAnsi="Times New Roman" w:cs="Times New Roman"/>
          <w:sz w:val="28"/>
          <w:szCs w:val="28"/>
        </w:rPr>
        <w:t>части 2 статьи 4, взаимосвязанных положений абзаца второго части 1 стат</w:t>
      </w:r>
      <w:r w:rsidR="00EF131B">
        <w:rPr>
          <w:rFonts w:ascii="Times New Roman" w:hAnsi="Times New Roman" w:cs="Times New Roman"/>
          <w:sz w:val="28"/>
          <w:szCs w:val="28"/>
        </w:rPr>
        <w:t>ьи 6 и части 4 статьи 13, абзацев</w:t>
      </w:r>
      <w:r w:rsidRPr="00E86B3C">
        <w:rPr>
          <w:rFonts w:ascii="Times New Roman" w:hAnsi="Times New Roman" w:cs="Times New Roman"/>
          <w:sz w:val="28"/>
          <w:szCs w:val="28"/>
        </w:rPr>
        <w:t xml:space="preserve"> первого и второго части 4 статьи 7, взаимосвязанных положений части 5 статьи 9 Положения о порядке организации и проведения публичных слушаний, общественных обсуждений в муниципальном образовании «</w:t>
      </w:r>
      <w:proofErr w:type="spellStart"/>
      <w:r w:rsidRPr="00E86B3C">
        <w:rPr>
          <w:rFonts w:ascii="Times New Roman" w:hAnsi="Times New Roman" w:cs="Times New Roman"/>
          <w:sz w:val="28"/>
          <w:szCs w:val="28"/>
        </w:rPr>
        <w:t>Зеленодольский</w:t>
      </w:r>
      <w:proofErr w:type="spellEnd"/>
      <w:r w:rsidRPr="00E86B3C">
        <w:rPr>
          <w:rFonts w:ascii="Times New Roman" w:hAnsi="Times New Roman" w:cs="Times New Roman"/>
          <w:sz w:val="28"/>
          <w:szCs w:val="28"/>
        </w:rPr>
        <w:t xml:space="preserve"> муниципальный район» Республики Татарстан, утвержденного решением Совета </w:t>
      </w:r>
      <w:proofErr w:type="spellStart"/>
      <w:r w:rsidRPr="00E86B3C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Pr="00E86B3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от 20 мая 2020 года </w:t>
      </w:r>
      <w:r w:rsidR="00EB11AB">
        <w:rPr>
          <w:rFonts w:ascii="Times New Roman" w:hAnsi="Times New Roman" w:cs="Times New Roman"/>
          <w:sz w:val="28"/>
          <w:szCs w:val="28"/>
        </w:rPr>
        <w:br/>
      </w:r>
      <w:r w:rsidRPr="00E86B3C">
        <w:rPr>
          <w:rFonts w:ascii="Times New Roman" w:hAnsi="Times New Roman" w:cs="Times New Roman"/>
          <w:sz w:val="28"/>
          <w:szCs w:val="28"/>
        </w:rPr>
        <w:t>№ 495</w:t>
      </w:r>
      <w:r w:rsidR="00EB11AB">
        <w:rPr>
          <w:rFonts w:ascii="Times New Roman" w:hAnsi="Times New Roman" w:cs="Times New Roman"/>
          <w:sz w:val="28"/>
          <w:szCs w:val="28"/>
        </w:rPr>
        <w:t xml:space="preserve"> </w:t>
      </w:r>
      <w:r w:rsidR="00EB11AB" w:rsidRPr="00EB11AB">
        <w:rPr>
          <w:rFonts w:ascii="Times New Roman" w:hAnsi="Times New Roman" w:cs="Times New Roman"/>
          <w:sz w:val="28"/>
          <w:szCs w:val="28"/>
        </w:rPr>
        <w:t>(далее также — Положение)</w:t>
      </w:r>
      <w:r w:rsidRPr="00EB11AB">
        <w:rPr>
          <w:rFonts w:ascii="Times New Roman" w:hAnsi="Times New Roman" w:cs="Times New Roman"/>
          <w:sz w:val="28"/>
          <w:szCs w:val="28"/>
        </w:rPr>
        <w:t>,</w:t>
      </w:r>
      <w:r w:rsidRPr="00E86B3C">
        <w:rPr>
          <w:rFonts w:ascii="Times New Roman" w:hAnsi="Times New Roman" w:cs="Times New Roman"/>
          <w:sz w:val="28"/>
          <w:szCs w:val="28"/>
        </w:rPr>
        <w:t xml:space="preserve"> и приложения № 3 к данному Положению, а также указанного решения в целом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6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514" w:rsidRPr="00E86B3C" w:rsidRDefault="00954514" w:rsidP="0035557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Поводом к рассмотрению дела явилась жалоба граждан</w:t>
      </w:r>
      <w:r w:rsidR="00E86B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="00EB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6B3C" w:rsidRPr="00E86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А.В. Туганова.</w:t>
      </w:r>
    </w:p>
    <w:p w:rsidR="00954514" w:rsidRPr="00D1694C" w:rsidRDefault="00954514" w:rsidP="0095451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D1694C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Справка</w:t>
      </w:r>
    </w:p>
    <w:p w:rsidR="00954514" w:rsidRDefault="00954514" w:rsidP="0095451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F36C0" w:rsidRPr="00C5642D" w:rsidRDefault="003F36C0" w:rsidP="0035557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C5642D">
        <w:rPr>
          <w:sz w:val="28"/>
          <w:szCs w:val="28"/>
        </w:rPr>
        <w:t xml:space="preserve">Часть 2 статьи 4 Положения устанавливает, что инициатива населения по проведению публичных слушаний может исходить от группы граждан, достигших возраста 18 лет и постоянно проживающих на территории </w:t>
      </w:r>
      <w:proofErr w:type="spellStart"/>
      <w:r w:rsidRPr="00C5642D">
        <w:rPr>
          <w:sz w:val="28"/>
          <w:szCs w:val="28"/>
        </w:rPr>
        <w:t>Зеленодольского</w:t>
      </w:r>
      <w:proofErr w:type="spellEnd"/>
      <w:r w:rsidRPr="00C5642D">
        <w:rPr>
          <w:sz w:val="28"/>
          <w:szCs w:val="28"/>
        </w:rPr>
        <w:t xml:space="preserve"> муниципального района Республики Татарстан</w:t>
      </w:r>
      <w:r w:rsidR="000631F6">
        <w:rPr>
          <w:sz w:val="28"/>
          <w:szCs w:val="28"/>
        </w:rPr>
        <w:t xml:space="preserve"> </w:t>
      </w:r>
      <w:r w:rsidR="000631F6">
        <w:rPr>
          <w:sz w:val="28"/>
          <w:szCs w:val="28"/>
        </w:rPr>
        <w:br/>
        <w:t>(далее также — Район)</w:t>
      </w:r>
      <w:r w:rsidRPr="00C5642D">
        <w:rPr>
          <w:sz w:val="28"/>
          <w:szCs w:val="28"/>
        </w:rPr>
        <w:t xml:space="preserve"> численностью не менее 100 человек. </w:t>
      </w:r>
    </w:p>
    <w:p w:rsidR="003F36C0" w:rsidRPr="006D48A1" w:rsidRDefault="003F36C0" w:rsidP="0035557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6D48A1">
        <w:rPr>
          <w:sz w:val="28"/>
          <w:szCs w:val="28"/>
        </w:rPr>
        <w:t>Согласно взаимосвязанным положениям абзаца второго части 1 статьи 6 и части 4 статьи 13 Положения срок проведения публичных слушаний со дня опубликования муниципального правового акта о назначении публичных слушаний по проекту Устава</w:t>
      </w:r>
      <w:r>
        <w:rPr>
          <w:sz w:val="28"/>
          <w:szCs w:val="28"/>
        </w:rPr>
        <w:t xml:space="preserve"> </w:t>
      </w:r>
      <w:r w:rsidRPr="006D48A1">
        <w:rPr>
          <w:sz w:val="28"/>
          <w:szCs w:val="28"/>
        </w:rPr>
        <w:t xml:space="preserve"> Района, проекту муниципального правового акта о внесении изменений в Устав Района составляет </w:t>
      </w:r>
      <w:r w:rsidR="00F44B70">
        <w:rPr>
          <w:sz w:val="28"/>
          <w:szCs w:val="28"/>
        </w:rPr>
        <w:t xml:space="preserve">— </w:t>
      </w:r>
      <w:r w:rsidRPr="006D48A1">
        <w:rPr>
          <w:sz w:val="28"/>
          <w:szCs w:val="28"/>
        </w:rPr>
        <w:t>не менее 30 дней; публичные слушания по проекту Устава или проекту решения Совета о внесении изменений и дополнений в Устав назначаются Советом Района и проводятся в сроки, установленные Уставом, но не ранее, чем через 15 дней после опубликования указанных проектов.</w:t>
      </w:r>
    </w:p>
    <w:p w:rsidR="003F36C0" w:rsidRDefault="003F36C0" w:rsidP="0035557C">
      <w:pPr>
        <w:pStyle w:val="2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6D48A1">
        <w:rPr>
          <w:sz w:val="28"/>
          <w:szCs w:val="28"/>
        </w:rPr>
        <w:t>Часть 4 статьи 7 Положения предусматривает, что участниками публичных слушаний с правом выступления для аргументации своих предложений являются лица, подавшие письменные заявки не позднее чем за семь дней до даты проведения публичных слушаний (абзац первый); при подаче заявки на участие в публичных слушаниях с правом выступления участник представляет паспорт или документ, заменяющий паспорт, а также информацию о наименовании и адресе юридического лица и документ, подтверждающий полномочия п</w:t>
      </w:r>
      <w:r>
        <w:rPr>
          <w:sz w:val="28"/>
          <w:szCs w:val="28"/>
        </w:rPr>
        <w:t>редставителя юридического лица —</w:t>
      </w:r>
      <w:r w:rsidRPr="006D48A1">
        <w:rPr>
          <w:sz w:val="28"/>
          <w:szCs w:val="28"/>
        </w:rPr>
        <w:t xml:space="preserve"> для юридических лиц (абзац второй).</w:t>
      </w:r>
    </w:p>
    <w:p w:rsidR="003F36C0" w:rsidRDefault="003F36C0" w:rsidP="0035557C">
      <w:pPr>
        <w:pStyle w:val="2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6D48A1">
        <w:rPr>
          <w:sz w:val="28"/>
          <w:szCs w:val="28"/>
        </w:rPr>
        <w:t xml:space="preserve">В соответствии с частью 5 статьи 9 Положения обязательным итоговым документом является заключение по результатам публичных слушаний, форма которого приведена в приложении № 3 к Положению, которое составляется в 3-дневный срок, исчисляемый в рабочих днях, со следующего </w:t>
      </w:r>
      <w:r w:rsidRPr="006D48A1">
        <w:rPr>
          <w:sz w:val="28"/>
          <w:szCs w:val="28"/>
        </w:rPr>
        <w:lastRenderedPageBreak/>
        <w:t xml:space="preserve">рабочего дня после проведения мероприятия; в заключении о результатах публичных слушаний должны быть указаны: 1) вопрос (вопросы), выносимый на рассмотрение; 2) инициатор проведения мероприятия; 3) дата, номер и наименование муниципального правового акта о назначении публичных слушаний, а также дата его официального опубликования; 4) дата, время и место проведения заседания; 5) информация об участниках публичных слушаний; 6) итоговый вариант предложений и рекомендаций по решению вопроса (вопросов) местного значения, вынесенного на рассмотрение; </w:t>
      </w:r>
      <w:r>
        <w:rPr>
          <w:sz w:val="28"/>
          <w:szCs w:val="28"/>
        </w:rPr>
        <w:br/>
      </w:r>
      <w:r w:rsidRPr="006D48A1">
        <w:rPr>
          <w:sz w:val="28"/>
          <w:szCs w:val="28"/>
        </w:rPr>
        <w:t xml:space="preserve">7) результаты голосования участников. </w:t>
      </w:r>
    </w:p>
    <w:p w:rsidR="003F36C0" w:rsidRPr="006D48A1" w:rsidRDefault="003F36C0" w:rsidP="0035557C">
      <w:pPr>
        <w:pStyle w:val="2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6D48A1">
        <w:rPr>
          <w:sz w:val="28"/>
          <w:szCs w:val="28"/>
        </w:rPr>
        <w:t>Приложением № 3 к Положению установлена форма заключения о результатах публичных слушаний.</w:t>
      </w:r>
    </w:p>
    <w:p w:rsidR="00954514" w:rsidRDefault="00954514" w:rsidP="0035557C">
      <w:pPr>
        <w:shd w:val="clear" w:color="auto" w:fill="FFFFFF"/>
        <w:spacing w:after="0" w:line="12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54514" w:rsidRPr="00D1694C" w:rsidRDefault="00954514" w:rsidP="0095451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D1694C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История вопроса </w:t>
      </w:r>
    </w:p>
    <w:p w:rsidR="00954514" w:rsidRDefault="00954514" w:rsidP="0035557C">
      <w:pPr>
        <w:spacing w:after="0" w:line="12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F36C0" w:rsidRPr="00FA7418" w:rsidRDefault="003F36C0" w:rsidP="0035557C">
      <w:pPr>
        <w:pStyle w:val="2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6D48A1">
        <w:rPr>
          <w:sz w:val="28"/>
          <w:szCs w:val="28"/>
        </w:rPr>
        <w:t xml:space="preserve">Как следует из жалобы </w:t>
      </w:r>
      <w:r w:rsidRPr="00FA7418">
        <w:rPr>
          <w:sz w:val="28"/>
          <w:szCs w:val="28"/>
        </w:rPr>
        <w:t>и приобщенных</w:t>
      </w:r>
      <w:r>
        <w:rPr>
          <w:sz w:val="28"/>
          <w:szCs w:val="28"/>
        </w:rPr>
        <w:t xml:space="preserve"> </w:t>
      </w:r>
      <w:r w:rsidRPr="006D48A1">
        <w:rPr>
          <w:sz w:val="28"/>
          <w:szCs w:val="28"/>
        </w:rPr>
        <w:t xml:space="preserve">к ней копий документов, гражданин А.В. Туганов является жителем </w:t>
      </w:r>
      <w:proofErr w:type="spellStart"/>
      <w:r w:rsidRPr="006D48A1">
        <w:rPr>
          <w:sz w:val="28"/>
          <w:szCs w:val="28"/>
        </w:rPr>
        <w:t>Зеленодольского</w:t>
      </w:r>
      <w:proofErr w:type="spellEnd"/>
      <w:r w:rsidRPr="006D48A1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 xml:space="preserve">о района Республики Татарстан, </w:t>
      </w:r>
      <w:r w:rsidRPr="006D48A1">
        <w:rPr>
          <w:sz w:val="28"/>
          <w:szCs w:val="28"/>
        </w:rPr>
        <w:t>возглавляет территориальное общественное само</w:t>
      </w:r>
      <w:r>
        <w:rPr>
          <w:sz w:val="28"/>
          <w:szCs w:val="28"/>
        </w:rPr>
        <w:t>управление «Загородная»</w:t>
      </w:r>
      <w:r w:rsidR="0066345A">
        <w:rPr>
          <w:sz w:val="28"/>
          <w:szCs w:val="28"/>
        </w:rPr>
        <w:t>.</w:t>
      </w:r>
      <w:r w:rsidRPr="006D48A1">
        <w:rPr>
          <w:sz w:val="28"/>
          <w:szCs w:val="28"/>
        </w:rPr>
        <w:t xml:space="preserve"> Решением Совета </w:t>
      </w:r>
      <w:proofErr w:type="spellStart"/>
      <w:r w:rsidRPr="006D48A1">
        <w:rPr>
          <w:sz w:val="28"/>
          <w:szCs w:val="28"/>
        </w:rPr>
        <w:t>Зеленодольского</w:t>
      </w:r>
      <w:proofErr w:type="spellEnd"/>
      <w:r w:rsidRPr="006D48A1">
        <w:rPr>
          <w:sz w:val="28"/>
          <w:szCs w:val="28"/>
        </w:rPr>
        <w:t xml:space="preserve"> муниципального района Республики Татарстан от 20 мая 2020 года № 495 </w:t>
      </w:r>
      <w:r w:rsidRPr="00300CC1">
        <w:rPr>
          <w:sz w:val="28"/>
          <w:szCs w:val="28"/>
        </w:rPr>
        <w:t>утверждено</w:t>
      </w:r>
      <w:r w:rsidRPr="006D4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рассматриваемое Положение, которое, </w:t>
      </w:r>
      <w:r w:rsidRPr="00FA7418">
        <w:rPr>
          <w:sz w:val="28"/>
          <w:szCs w:val="28"/>
        </w:rPr>
        <w:t xml:space="preserve">по мнению заявителя, нарушает его конституционные права. </w:t>
      </w:r>
    </w:p>
    <w:p w:rsidR="00954514" w:rsidRPr="00D1694C" w:rsidRDefault="00954514" w:rsidP="0095451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D1694C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Позиция заявителя</w:t>
      </w:r>
    </w:p>
    <w:p w:rsidR="00954514" w:rsidRDefault="00954514" w:rsidP="00C73598">
      <w:pPr>
        <w:shd w:val="clear" w:color="auto" w:fill="FFFFFF"/>
        <w:spacing w:after="0" w:line="12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5557C" w:rsidRDefault="0035557C" w:rsidP="0035557C">
      <w:pPr>
        <w:pStyle w:val="2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ч</w:t>
      </w:r>
      <w:r w:rsidRPr="006D48A1">
        <w:rPr>
          <w:sz w:val="28"/>
          <w:szCs w:val="28"/>
        </w:rPr>
        <w:t xml:space="preserve">асть 2 статьи 4 Положения предоставляет право </w:t>
      </w:r>
      <w:r w:rsidRPr="00FA7418">
        <w:rPr>
          <w:sz w:val="28"/>
          <w:szCs w:val="28"/>
        </w:rPr>
        <w:t>населению на инициативу по пров</w:t>
      </w:r>
      <w:r>
        <w:rPr>
          <w:sz w:val="28"/>
          <w:szCs w:val="28"/>
        </w:rPr>
        <w:t>едению публичных слушаний группой</w:t>
      </w:r>
      <w:r w:rsidRPr="00FA7418">
        <w:rPr>
          <w:sz w:val="28"/>
          <w:szCs w:val="28"/>
        </w:rPr>
        <w:t xml:space="preserve"> граждан численностью не менее 100 человек. Как полагает гражданин </w:t>
      </w:r>
      <w:r>
        <w:rPr>
          <w:sz w:val="28"/>
          <w:szCs w:val="28"/>
        </w:rPr>
        <w:br/>
      </w:r>
      <w:r w:rsidRPr="00FA7418">
        <w:rPr>
          <w:sz w:val="28"/>
          <w:szCs w:val="28"/>
        </w:rPr>
        <w:t>А.В. Туганов,</w:t>
      </w:r>
      <w:r>
        <w:rPr>
          <w:sz w:val="28"/>
          <w:szCs w:val="28"/>
        </w:rPr>
        <w:t xml:space="preserve"> </w:t>
      </w:r>
      <w:r w:rsidRPr="006D48A1">
        <w:rPr>
          <w:sz w:val="28"/>
          <w:szCs w:val="28"/>
        </w:rPr>
        <w:t>данная норма носит ограничительный характер без о</w:t>
      </w:r>
      <w:r>
        <w:rPr>
          <w:sz w:val="28"/>
          <w:szCs w:val="28"/>
        </w:rPr>
        <w:t>бъективных на то оснований: с</w:t>
      </w:r>
      <w:r w:rsidRPr="006D48A1">
        <w:rPr>
          <w:sz w:val="28"/>
          <w:szCs w:val="28"/>
        </w:rPr>
        <w:t>обрать 100 человек затруднительно вследствие громоздкости процедуры, требующей проведения заседания д</w:t>
      </w:r>
      <w:r>
        <w:rPr>
          <w:sz w:val="28"/>
          <w:szCs w:val="28"/>
        </w:rPr>
        <w:t>ля создания инициативной группы,</w:t>
      </w:r>
      <w:r w:rsidRPr="006D48A1">
        <w:rPr>
          <w:sz w:val="28"/>
          <w:szCs w:val="28"/>
        </w:rPr>
        <w:t xml:space="preserve"> поиска соответствую</w:t>
      </w:r>
      <w:r>
        <w:rPr>
          <w:sz w:val="28"/>
          <w:szCs w:val="28"/>
        </w:rPr>
        <w:t>щего помещения,</w:t>
      </w:r>
      <w:r w:rsidRPr="006D48A1">
        <w:rPr>
          <w:sz w:val="28"/>
          <w:szCs w:val="28"/>
        </w:rPr>
        <w:t xml:space="preserve"> оформления протокола, подписного листа с подписями всех членов инициативной группы. </w:t>
      </w:r>
    </w:p>
    <w:p w:rsidR="0035557C" w:rsidRDefault="00FC094F" w:rsidP="0035557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</w:t>
      </w:r>
      <w:r w:rsidR="0035557C" w:rsidRPr="006D48A1">
        <w:rPr>
          <w:sz w:val="28"/>
          <w:szCs w:val="28"/>
        </w:rPr>
        <w:t xml:space="preserve">отмечает, что инициатива </w:t>
      </w:r>
      <w:r>
        <w:rPr>
          <w:sz w:val="28"/>
          <w:szCs w:val="28"/>
        </w:rPr>
        <w:t xml:space="preserve">могла бы </w:t>
      </w:r>
      <w:r w:rsidR="0035557C" w:rsidRPr="006D48A1">
        <w:rPr>
          <w:sz w:val="28"/>
          <w:szCs w:val="28"/>
        </w:rPr>
        <w:t xml:space="preserve">исходить </w:t>
      </w:r>
      <w:r w:rsidR="0035557C">
        <w:rPr>
          <w:sz w:val="28"/>
          <w:szCs w:val="28"/>
        </w:rPr>
        <w:br/>
      </w:r>
      <w:r w:rsidR="0035557C" w:rsidRPr="006D48A1">
        <w:rPr>
          <w:sz w:val="28"/>
          <w:szCs w:val="28"/>
        </w:rPr>
        <w:t>от групп граждан, объединенных общими интересами,</w:t>
      </w:r>
      <w:r w:rsidR="001C180F">
        <w:rPr>
          <w:sz w:val="28"/>
          <w:szCs w:val="28"/>
        </w:rPr>
        <w:t xml:space="preserve"> численностью менее 100 человек, </w:t>
      </w:r>
      <w:r w:rsidR="001C180F" w:rsidRPr="001C180F">
        <w:rPr>
          <w:sz w:val="28"/>
          <w:szCs w:val="28"/>
        </w:rPr>
        <w:t>на</w:t>
      </w:r>
      <w:r w:rsidR="0035557C" w:rsidRPr="001C180F">
        <w:rPr>
          <w:sz w:val="28"/>
          <w:szCs w:val="28"/>
        </w:rPr>
        <w:t>пример</w:t>
      </w:r>
      <w:r w:rsidR="001C180F" w:rsidRPr="001C180F">
        <w:rPr>
          <w:sz w:val="28"/>
          <w:szCs w:val="28"/>
        </w:rPr>
        <w:t>,</w:t>
      </w:r>
      <w:r w:rsidR="0035557C" w:rsidRPr="001C180F">
        <w:rPr>
          <w:sz w:val="28"/>
          <w:szCs w:val="28"/>
        </w:rPr>
        <w:t xml:space="preserve"> </w:t>
      </w:r>
      <w:r w:rsidR="001C180F" w:rsidRPr="001C180F">
        <w:rPr>
          <w:sz w:val="28"/>
          <w:szCs w:val="28"/>
        </w:rPr>
        <w:t xml:space="preserve">от </w:t>
      </w:r>
      <w:r w:rsidR="0035557C" w:rsidRPr="001C180F">
        <w:rPr>
          <w:sz w:val="28"/>
          <w:szCs w:val="28"/>
        </w:rPr>
        <w:t xml:space="preserve">жильцов многоквартирного дома с небольшим количеством квартир, родителей детей-воспитанников дошкольной организации, членов садоводческих, дачных объединений, гаражных кооперативов. Однако такие группы населения, </w:t>
      </w:r>
      <w:r w:rsidR="0035557C" w:rsidRPr="006D48A1">
        <w:rPr>
          <w:sz w:val="28"/>
          <w:szCs w:val="28"/>
        </w:rPr>
        <w:t xml:space="preserve">обладающие, как правило, высокой степенью активности, оказались лишены права на инициативу по проведению публичных слушаний. </w:t>
      </w:r>
    </w:p>
    <w:p w:rsidR="0035557C" w:rsidRPr="006D3F7E" w:rsidRDefault="0035557C" w:rsidP="0035557C">
      <w:pPr>
        <w:pStyle w:val="2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6D3F7E">
        <w:rPr>
          <w:sz w:val="28"/>
          <w:szCs w:val="28"/>
        </w:rPr>
        <w:t xml:space="preserve">Отсутствие возможности инициативной группы подачи документов в электронном виде, по его мнению, также является ограничением предусмотренных Конституцией Республики Татарстан прав.  </w:t>
      </w:r>
    </w:p>
    <w:p w:rsidR="00EB11AB" w:rsidRDefault="0035557C" w:rsidP="0035557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FA7418">
        <w:rPr>
          <w:sz w:val="28"/>
          <w:szCs w:val="28"/>
        </w:rPr>
        <w:t>Абзац второй части 1 статьи 6 и часть 4 стат</w:t>
      </w:r>
      <w:r w:rsidR="00FC094F">
        <w:rPr>
          <w:sz w:val="28"/>
          <w:szCs w:val="28"/>
        </w:rPr>
        <w:t>ьи 13 Положения, устанавливающие</w:t>
      </w:r>
      <w:r w:rsidRPr="00FA7418">
        <w:rPr>
          <w:sz w:val="28"/>
          <w:szCs w:val="28"/>
        </w:rPr>
        <w:t>,</w:t>
      </w:r>
      <w:r w:rsidRPr="006D48A1">
        <w:rPr>
          <w:sz w:val="28"/>
          <w:szCs w:val="28"/>
        </w:rPr>
        <w:t xml:space="preserve"> что публичные слушания </w:t>
      </w:r>
      <w:r w:rsidR="00094D6C">
        <w:rPr>
          <w:sz w:val="28"/>
          <w:szCs w:val="28"/>
        </w:rPr>
        <w:t xml:space="preserve">назначаются и </w:t>
      </w:r>
      <w:r w:rsidRPr="006D48A1">
        <w:rPr>
          <w:sz w:val="28"/>
          <w:szCs w:val="28"/>
        </w:rPr>
        <w:t xml:space="preserve">проводятся не ранее, чем через 15 дней </w:t>
      </w:r>
      <w:r w:rsidR="00FC094F">
        <w:rPr>
          <w:sz w:val="28"/>
          <w:szCs w:val="28"/>
        </w:rPr>
        <w:t xml:space="preserve">после </w:t>
      </w:r>
      <w:r w:rsidRPr="006D48A1">
        <w:rPr>
          <w:sz w:val="28"/>
          <w:szCs w:val="28"/>
        </w:rPr>
        <w:t xml:space="preserve">опубликования проекта Устава или проекта решения Совета Района о внесении изменений и дополнений в Устав и не </w:t>
      </w:r>
      <w:r w:rsidRPr="006D48A1">
        <w:rPr>
          <w:sz w:val="28"/>
          <w:szCs w:val="28"/>
        </w:rPr>
        <w:lastRenderedPageBreak/>
        <w:t>ранее, чем через</w:t>
      </w:r>
      <w:r w:rsidR="00094D6C">
        <w:rPr>
          <w:sz w:val="28"/>
          <w:szCs w:val="28"/>
        </w:rPr>
        <w:t xml:space="preserve"> </w:t>
      </w:r>
      <w:r w:rsidRPr="006D48A1">
        <w:rPr>
          <w:sz w:val="28"/>
          <w:szCs w:val="28"/>
        </w:rPr>
        <w:t>30 дней со дня опубликования муниципального правового акта о назначении публичных слушаний</w:t>
      </w:r>
      <w:r>
        <w:rPr>
          <w:sz w:val="28"/>
          <w:szCs w:val="28"/>
        </w:rPr>
        <w:t xml:space="preserve">, </w:t>
      </w:r>
      <w:r w:rsidRPr="00FA7418">
        <w:rPr>
          <w:sz w:val="28"/>
          <w:szCs w:val="28"/>
        </w:rPr>
        <w:t>по утверждению заявителя,</w:t>
      </w:r>
      <w:r w:rsidRPr="006D48A1">
        <w:rPr>
          <w:sz w:val="28"/>
          <w:szCs w:val="28"/>
        </w:rPr>
        <w:t xml:space="preserve"> противореча</w:t>
      </w:r>
      <w:r>
        <w:rPr>
          <w:sz w:val="28"/>
          <w:szCs w:val="28"/>
        </w:rPr>
        <w:t>т друг другу.</w:t>
      </w:r>
    </w:p>
    <w:p w:rsidR="0035557C" w:rsidRDefault="0035557C" w:rsidP="0035557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6D48A1">
        <w:rPr>
          <w:sz w:val="28"/>
          <w:szCs w:val="28"/>
        </w:rPr>
        <w:t xml:space="preserve">Абзац первый части 4 статьи 7 Положения предоставляет право выступления на публичных слушаниях только лицам, подавшим письменные заявки не позднее чем за семь дней до даты проведения публичных слушаний. </w:t>
      </w:r>
      <w:r>
        <w:rPr>
          <w:sz w:val="28"/>
          <w:szCs w:val="28"/>
        </w:rPr>
        <w:t>Как полагает гражданин А.В. Туганов, т</w:t>
      </w:r>
      <w:r w:rsidRPr="006D48A1">
        <w:rPr>
          <w:sz w:val="28"/>
          <w:szCs w:val="28"/>
        </w:rPr>
        <w:t>акое ограничение</w:t>
      </w:r>
      <w:r>
        <w:rPr>
          <w:sz w:val="28"/>
          <w:szCs w:val="28"/>
        </w:rPr>
        <w:t xml:space="preserve"> является избыточным. Регистрация участников должна быть возможной</w:t>
      </w:r>
      <w:r w:rsidRPr="006D48A1">
        <w:rPr>
          <w:sz w:val="28"/>
          <w:szCs w:val="28"/>
        </w:rPr>
        <w:t xml:space="preserve"> в день проведения публичных слушаний. </w:t>
      </w:r>
    </w:p>
    <w:p w:rsidR="0035557C" w:rsidRPr="00EB11AB" w:rsidRDefault="00094D6C" w:rsidP="0035557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заявитель</w:t>
      </w:r>
      <w:r w:rsidR="0035557C">
        <w:rPr>
          <w:sz w:val="28"/>
          <w:szCs w:val="28"/>
        </w:rPr>
        <w:t xml:space="preserve"> </w:t>
      </w:r>
      <w:r w:rsidR="0035557C" w:rsidRPr="006D48A1">
        <w:rPr>
          <w:sz w:val="28"/>
          <w:szCs w:val="28"/>
        </w:rPr>
        <w:t xml:space="preserve">указывает, что оспариваемые положения не предусматривают возможности направления заявки для регистрации на выступление на публичных </w:t>
      </w:r>
      <w:r w:rsidR="0035557C" w:rsidRPr="006D3F7E">
        <w:rPr>
          <w:sz w:val="28"/>
          <w:szCs w:val="28"/>
        </w:rPr>
        <w:t xml:space="preserve">слушаниях в электронном виде. Более того, абзац второй части 4 статьи 7 Положения устанавливает требование о предъявлении паспорта или документа, заменяющего паспорт, при подаче указанной письменной заявки, </w:t>
      </w:r>
      <w:r w:rsidR="0035557C" w:rsidRPr="00EB11AB">
        <w:rPr>
          <w:sz w:val="28"/>
          <w:szCs w:val="28"/>
        </w:rPr>
        <w:t xml:space="preserve">что </w:t>
      </w:r>
      <w:r w:rsidR="00515473" w:rsidRPr="00EB11AB">
        <w:rPr>
          <w:sz w:val="28"/>
          <w:szCs w:val="28"/>
        </w:rPr>
        <w:t xml:space="preserve">предполагает </w:t>
      </w:r>
      <w:r w:rsidR="0035557C" w:rsidRPr="00EB11AB">
        <w:rPr>
          <w:sz w:val="28"/>
          <w:szCs w:val="28"/>
        </w:rPr>
        <w:t xml:space="preserve">личное присутствие гражданина. </w:t>
      </w:r>
    </w:p>
    <w:p w:rsidR="0035557C" w:rsidRPr="006D48A1" w:rsidRDefault="0035557C" w:rsidP="0035557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6D48A1">
        <w:rPr>
          <w:sz w:val="28"/>
          <w:szCs w:val="28"/>
        </w:rPr>
        <w:t>Как полагает</w:t>
      </w:r>
      <w:r w:rsidR="00094D6C" w:rsidRPr="00094D6C">
        <w:rPr>
          <w:sz w:val="28"/>
          <w:szCs w:val="28"/>
        </w:rPr>
        <w:t xml:space="preserve"> </w:t>
      </w:r>
      <w:r w:rsidR="00094D6C">
        <w:rPr>
          <w:sz w:val="28"/>
          <w:szCs w:val="28"/>
        </w:rPr>
        <w:t>гражданин А.В. Туганов</w:t>
      </w:r>
      <w:r w:rsidRPr="00FA7418">
        <w:rPr>
          <w:sz w:val="28"/>
          <w:szCs w:val="28"/>
        </w:rPr>
        <w:t>,</w:t>
      </w:r>
      <w:r w:rsidRPr="006D48A1">
        <w:rPr>
          <w:sz w:val="28"/>
          <w:szCs w:val="28"/>
        </w:rPr>
        <w:t xml:space="preserve"> исходя из требований к содержанию заключения по результатам публичных слушаний и его формы, закрепленных в части 5 статьи 9 и приложении № 3 к Положению соответственно, заключение по результатам публичных слушаний не должно содержать мотивированное обоснование принятых решений. </w:t>
      </w:r>
      <w:r w:rsidRPr="00EB11AB">
        <w:rPr>
          <w:sz w:val="28"/>
          <w:szCs w:val="28"/>
        </w:rPr>
        <w:t xml:space="preserve">Между тем согласно части 4 статьи 28 Федерального закона от 6 октября 2003 года </w:t>
      </w:r>
      <w:r w:rsidR="00094D6C">
        <w:rPr>
          <w:sz w:val="28"/>
          <w:szCs w:val="28"/>
        </w:rPr>
        <w:br/>
      </w:r>
      <w:r w:rsidRPr="00EB11AB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094D6C">
        <w:rPr>
          <w:sz w:val="28"/>
          <w:szCs w:val="28"/>
        </w:rPr>
        <w:t xml:space="preserve"> </w:t>
      </w:r>
      <w:r w:rsidRPr="00EB11AB">
        <w:rPr>
          <w:sz w:val="28"/>
          <w:szCs w:val="28"/>
        </w:rPr>
        <w:t>(далее также — Федеральный закон № 131-ФЗ) порядок организации и проведения публичных слушаний должен предусматривать опубликование (обнародование) результатов публичных слушаний, включая мотивированное обоснование принятых решений.</w:t>
      </w:r>
      <w:r w:rsidRPr="0035557C">
        <w:rPr>
          <w:i/>
          <w:sz w:val="28"/>
          <w:szCs w:val="28"/>
        </w:rPr>
        <w:t xml:space="preserve"> </w:t>
      </w:r>
      <w:r w:rsidRPr="006D48A1">
        <w:rPr>
          <w:sz w:val="28"/>
          <w:szCs w:val="28"/>
        </w:rPr>
        <w:t xml:space="preserve">Тем самым </w:t>
      </w:r>
      <w:r w:rsidRPr="00FA7418">
        <w:rPr>
          <w:sz w:val="28"/>
          <w:szCs w:val="28"/>
        </w:rPr>
        <w:t>он считает, что взаимосвязанные положения части 5 статьи 9 Положения и приложения</w:t>
      </w:r>
      <w:r w:rsidR="00EB11AB">
        <w:rPr>
          <w:sz w:val="28"/>
          <w:szCs w:val="28"/>
        </w:rPr>
        <w:t xml:space="preserve"> </w:t>
      </w:r>
      <w:r w:rsidRPr="00FA7418">
        <w:rPr>
          <w:sz w:val="28"/>
          <w:szCs w:val="28"/>
        </w:rPr>
        <w:t>№ 3 к данному</w:t>
      </w:r>
      <w:r w:rsidRPr="00E615D4">
        <w:rPr>
          <w:b/>
          <w:i/>
          <w:sz w:val="28"/>
          <w:szCs w:val="28"/>
        </w:rPr>
        <w:t xml:space="preserve"> </w:t>
      </w:r>
      <w:r w:rsidRPr="006D48A1">
        <w:rPr>
          <w:sz w:val="28"/>
          <w:szCs w:val="28"/>
        </w:rPr>
        <w:t>Положению противоречат установленному в Конституции Республики Татарстан принципу законности действий и решений органов местного самоуправления.</w:t>
      </w:r>
    </w:p>
    <w:p w:rsidR="0035557C" w:rsidRPr="005A650C" w:rsidRDefault="0035557C" w:rsidP="0035557C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D48A1">
        <w:rPr>
          <w:sz w:val="28"/>
          <w:szCs w:val="28"/>
        </w:rPr>
        <w:t>ак указывает граж</w:t>
      </w:r>
      <w:r>
        <w:rPr>
          <w:sz w:val="28"/>
          <w:szCs w:val="28"/>
        </w:rPr>
        <w:t xml:space="preserve">данин А.В. Туганов, оспариваемое </w:t>
      </w:r>
      <w:r w:rsidRPr="006D48A1">
        <w:rPr>
          <w:sz w:val="28"/>
          <w:szCs w:val="28"/>
        </w:rPr>
        <w:t xml:space="preserve">решение Совета </w:t>
      </w:r>
      <w:proofErr w:type="spellStart"/>
      <w:r w:rsidRPr="006D48A1">
        <w:rPr>
          <w:sz w:val="28"/>
          <w:szCs w:val="28"/>
        </w:rPr>
        <w:t>Зеленодольского</w:t>
      </w:r>
      <w:proofErr w:type="spellEnd"/>
      <w:r w:rsidRPr="006D48A1">
        <w:rPr>
          <w:sz w:val="28"/>
          <w:szCs w:val="28"/>
        </w:rPr>
        <w:t xml:space="preserve"> муниципального района Республики Татарстан подписано заместителем главы Района. В соответствии с пунктом 2 части 4 статьи 36 Федерального закона № 131-ФЗ нормативные правовые акты, принятые представительным органом муниципального образования, подписывает и обнародует в порядке, установленном уставом муниципального образования, глава муниципального образования. Решением Совета </w:t>
      </w:r>
      <w:proofErr w:type="spellStart"/>
      <w:r w:rsidRPr="006D48A1">
        <w:rPr>
          <w:sz w:val="28"/>
          <w:szCs w:val="28"/>
        </w:rPr>
        <w:t>Зеленодольского</w:t>
      </w:r>
      <w:proofErr w:type="spellEnd"/>
      <w:r w:rsidRPr="006D48A1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 xml:space="preserve"> </w:t>
      </w:r>
      <w:r w:rsidRPr="006D48A1">
        <w:rPr>
          <w:sz w:val="28"/>
          <w:szCs w:val="28"/>
        </w:rPr>
        <w:t xml:space="preserve">от 18 сентября 2019 года № 429 досрочно прекращены полномочия главы </w:t>
      </w:r>
      <w:proofErr w:type="spellStart"/>
      <w:r w:rsidRPr="006D48A1">
        <w:rPr>
          <w:sz w:val="28"/>
          <w:szCs w:val="28"/>
        </w:rPr>
        <w:t>Зеленодольского</w:t>
      </w:r>
      <w:proofErr w:type="spellEnd"/>
      <w:r w:rsidRPr="006D48A1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 xml:space="preserve">. </w:t>
      </w:r>
      <w:r w:rsidRPr="005A650C">
        <w:rPr>
          <w:sz w:val="28"/>
          <w:szCs w:val="28"/>
        </w:rPr>
        <w:t xml:space="preserve"> </w:t>
      </w:r>
    </w:p>
    <w:p w:rsidR="0035557C" w:rsidRPr="0035557C" w:rsidRDefault="0035557C" w:rsidP="00EB11AB">
      <w:pPr>
        <w:pStyle w:val="2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6D48A1">
        <w:rPr>
          <w:sz w:val="28"/>
          <w:szCs w:val="28"/>
        </w:rPr>
        <w:t xml:space="preserve">При этом часть 8.1-1 статьи 36 Федерального закона </w:t>
      </w:r>
      <w:r>
        <w:rPr>
          <w:sz w:val="28"/>
          <w:szCs w:val="28"/>
        </w:rPr>
        <w:t xml:space="preserve">№ 131-ФЗ </w:t>
      </w:r>
      <w:r w:rsidRPr="006D48A1">
        <w:rPr>
          <w:sz w:val="28"/>
          <w:szCs w:val="28"/>
        </w:rPr>
        <w:t xml:space="preserve">устанавливает, что в случае досрочного прекращения полномочий главы муниципального образования избрание главы муниципального образования, избираемого представительным органом муниципального образования из </w:t>
      </w:r>
      <w:r w:rsidRPr="006D48A1">
        <w:rPr>
          <w:sz w:val="28"/>
          <w:szCs w:val="28"/>
        </w:rPr>
        <w:lastRenderedPageBreak/>
        <w:t xml:space="preserve">своего состава или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 </w:t>
      </w:r>
      <w:r w:rsidR="00716891">
        <w:rPr>
          <w:sz w:val="28"/>
          <w:szCs w:val="28"/>
        </w:rPr>
        <w:t xml:space="preserve"> </w:t>
      </w:r>
      <w:r w:rsidRPr="00083304">
        <w:rPr>
          <w:sz w:val="28"/>
          <w:szCs w:val="28"/>
        </w:rPr>
        <w:t xml:space="preserve">Заявитель </w:t>
      </w:r>
      <w:r w:rsidRPr="006D48A1">
        <w:rPr>
          <w:sz w:val="28"/>
          <w:szCs w:val="28"/>
        </w:rPr>
        <w:t xml:space="preserve">отмечает, что решение принято Советом </w:t>
      </w:r>
      <w:proofErr w:type="spellStart"/>
      <w:r w:rsidRPr="006D48A1">
        <w:rPr>
          <w:sz w:val="28"/>
          <w:szCs w:val="28"/>
        </w:rPr>
        <w:t>Зеленодольского</w:t>
      </w:r>
      <w:proofErr w:type="spellEnd"/>
      <w:r w:rsidRPr="006D48A1">
        <w:rPr>
          <w:sz w:val="28"/>
          <w:szCs w:val="28"/>
        </w:rPr>
        <w:t xml:space="preserve"> муниципального района Республики Татарстан 20 мая 2020 года, то есть по истечении восьми месяцев со дня досрочного прекращения полномочий главы Района</w:t>
      </w:r>
      <w:r>
        <w:rPr>
          <w:sz w:val="28"/>
          <w:szCs w:val="28"/>
        </w:rPr>
        <w:t>. Следовательно, у</w:t>
      </w:r>
      <w:r w:rsidRPr="006D48A1">
        <w:rPr>
          <w:sz w:val="28"/>
          <w:szCs w:val="28"/>
        </w:rPr>
        <w:t xml:space="preserve"> заместителя главы </w:t>
      </w:r>
      <w:proofErr w:type="spellStart"/>
      <w:r w:rsidRPr="006D48A1">
        <w:rPr>
          <w:sz w:val="28"/>
          <w:szCs w:val="28"/>
        </w:rPr>
        <w:t>Зеленодольского</w:t>
      </w:r>
      <w:proofErr w:type="spellEnd"/>
      <w:r>
        <w:rPr>
          <w:sz w:val="28"/>
          <w:szCs w:val="28"/>
        </w:rPr>
        <w:t xml:space="preserve"> </w:t>
      </w:r>
      <w:r w:rsidRPr="006D48A1">
        <w:rPr>
          <w:sz w:val="28"/>
          <w:szCs w:val="28"/>
        </w:rPr>
        <w:t xml:space="preserve">муниципального района Республики Татарстан </w:t>
      </w:r>
      <w:r w:rsidRPr="0035557C">
        <w:rPr>
          <w:sz w:val="28"/>
          <w:szCs w:val="28"/>
        </w:rPr>
        <w:t xml:space="preserve">на момент принятия данного решения не было полномочий на его подписание и издание. </w:t>
      </w:r>
    </w:p>
    <w:p w:rsidR="0035557C" w:rsidRPr="003F36C0" w:rsidRDefault="0035557C" w:rsidP="002C5797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36C0">
        <w:rPr>
          <w:rFonts w:ascii="Times New Roman" w:hAnsi="Times New Roman" w:cs="Times New Roman"/>
          <w:sz w:val="28"/>
          <w:szCs w:val="28"/>
        </w:rPr>
        <w:t xml:space="preserve">На основании изложенного гражданин А.В. Туганов просит Конституционный суд Республики Татарстан признать часть 2 статьи 4, взаимосвязанные положения абзаца второго части 1 статьи 6 и части 4 </w:t>
      </w:r>
      <w:r w:rsidRPr="003F36C0">
        <w:rPr>
          <w:rFonts w:ascii="Times New Roman" w:hAnsi="Times New Roman" w:cs="Times New Roman"/>
          <w:sz w:val="28"/>
          <w:szCs w:val="28"/>
        </w:rPr>
        <w:br/>
        <w:t>статьи 13, абзацы первый и второй части 4 статьи 7, взаимосвязанные положения части 5 статьи 9 Положения о порядке организации и проведения публичных слушаний, общественных обсуждений в муниципальном образовании «</w:t>
      </w:r>
      <w:proofErr w:type="spellStart"/>
      <w:r w:rsidRPr="003F36C0">
        <w:rPr>
          <w:rFonts w:ascii="Times New Roman" w:hAnsi="Times New Roman" w:cs="Times New Roman"/>
          <w:sz w:val="28"/>
          <w:szCs w:val="28"/>
        </w:rPr>
        <w:t>Зеленодольский</w:t>
      </w:r>
      <w:proofErr w:type="spellEnd"/>
      <w:r w:rsidRPr="003F36C0">
        <w:rPr>
          <w:rFonts w:ascii="Times New Roman" w:hAnsi="Times New Roman" w:cs="Times New Roman"/>
          <w:sz w:val="28"/>
          <w:szCs w:val="28"/>
        </w:rPr>
        <w:t xml:space="preserve"> муниципальный район» Республики Татарстан, утвержденного решением Совета </w:t>
      </w:r>
      <w:proofErr w:type="spellStart"/>
      <w:r w:rsidRPr="003F36C0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Pr="003F36C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от 20 мая 2020 года № 495, и приложения № 3 к данному Положению, а также указанное решение в целом по порядку его издания и подписания</w:t>
      </w:r>
      <w:r w:rsidRPr="003F3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6C0">
        <w:rPr>
          <w:rFonts w:ascii="Times New Roman" w:hAnsi="Times New Roman" w:cs="Times New Roman"/>
          <w:sz w:val="28"/>
          <w:szCs w:val="28"/>
        </w:rPr>
        <w:t xml:space="preserve">не соответствующими статьям </w:t>
      </w:r>
      <w:bookmarkStart w:id="0" w:name="_GoBack"/>
      <w:bookmarkEnd w:id="0"/>
      <w:r w:rsidRPr="003F36C0">
        <w:rPr>
          <w:rFonts w:ascii="Times New Roman" w:hAnsi="Times New Roman" w:cs="Times New Roman"/>
          <w:sz w:val="28"/>
          <w:szCs w:val="28"/>
        </w:rPr>
        <w:t xml:space="preserve"> 2, 3 (часть вторая), 10, 22, 24 (часть вторая), 27 (часть первая), 28 (части первая и вторая), 29 (часть первая), 45 (часть первая) и 116 (части первая и вторая) Конституции Республики </w:t>
      </w:r>
      <w:r>
        <w:rPr>
          <w:rFonts w:ascii="Times New Roman" w:hAnsi="Times New Roman" w:cs="Times New Roman"/>
          <w:sz w:val="28"/>
          <w:szCs w:val="28"/>
        </w:rPr>
        <w:t>Татарстан.</w:t>
      </w:r>
    </w:p>
    <w:p w:rsidR="00954514" w:rsidRDefault="00954514" w:rsidP="0095451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Судья-докладчик —</w:t>
      </w:r>
      <w:r w:rsidR="006E7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Хайруллин Марат </w:t>
      </w:r>
      <w:proofErr w:type="spellStart"/>
      <w:r w:rsidR="006E7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Максутович</w:t>
      </w:r>
      <w:proofErr w:type="spellEnd"/>
    </w:p>
    <w:p w:rsidR="006E7620" w:rsidRDefault="006E7620" w:rsidP="0095451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4514" w:rsidRDefault="00954514" w:rsidP="0095451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Председательствующий в заседании — Председатель Конституционного суда Республики Татарстан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Хуснутдинов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Фархат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Гусманович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54514" w:rsidRDefault="00954514" w:rsidP="0095451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514" w:rsidRPr="00627F53" w:rsidRDefault="00954514" w:rsidP="00954514"/>
    <w:p w:rsidR="006F5FA7" w:rsidRDefault="006F5FA7"/>
    <w:sectPr w:rsidR="006F5FA7" w:rsidSect="0035557C">
      <w:headerReference w:type="default" r:id="rId6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08E" w:rsidRDefault="00D8208E" w:rsidP="0035557C">
      <w:pPr>
        <w:spacing w:after="0" w:line="240" w:lineRule="auto"/>
      </w:pPr>
      <w:r>
        <w:separator/>
      </w:r>
    </w:p>
  </w:endnote>
  <w:endnote w:type="continuationSeparator" w:id="0">
    <w:p w:rsidR="00D8208E" w:rsidRDefault="00D8208E" w:rsidP="0035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08E" w:rsidRDefault="00D8208E" w:rsidP="0035557C">
      <w:pPr>
        <w:spacing w:after="0" w:line="240" w:lineRule="auto"/>
      </w:pPr>
      <w:r>
        <w:separator/>
      </w:r>
    </w:p>
  </w:footnote>
  <w:footnote w:type="continuationSeparator" w:id="0">
    <w:p w:rsidR="00D8208E" w:rsidRDefault="00D8208E" w:rsidP="00355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6707320"/>
      <w:docPartObj>
        <w:docPartGallery w:val="Page Numbers (Top of Page)"/>
        <w:docPartUnique/>
      </w:docPartObj>
    </w:sdtPr>
    <w:sdtEndPr/>
    <w:sdtContent>
      <w:p w:rsidR="0035557C" w:rsidRDefault="003555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D6C">
          <w:rPr>
            <w:noProof/>
          </w:rPr>
          <w:t>3</w:t>
        </w:r>
        <w:r>
          <w:fldChar w:fldCharType="end"/>
        </w:r>
      </w:p>
    </w:sdtContent>
  </w:sdt>
  <w:p w:rsidR="0035557C" w:rsidRDefault="003555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14"/>
    <w:rsid w:val="000631F6"/>
    <w:rsid w:val="00094D6C"/>
    <w:rsid w:val="001C180F"/>
    <w:rsid w:val="002C5797"/>
    <w:rsid w:val="0035557C"/>
    <w:rsid w:val="003F36C0"/>
    <w:rsid w:val="00515473"/>
    <w:rsid w:val="0066345A"/>
    <w:rsid w:val="006D3F7E"/>
    <w:rsid w:val="006E7620"/>
    <w:rsid w:val="006F5FA7"/>
    <w:rsid w:val="00716891"/>
    <w:rsid w:val="00954514"/>
    <w:rsid w:val="00AC36DC"/>
    <w:rsid w:val="00B24D22"/>
    <w:rsid w:val="00C07924"/>
    <w:rsid w:val="00C73598"/>
    <w:rsid w:val="00D268FE"/>
    <w:rsid w:val="00D8208E"/>
    <w:rsid w:val="00DB69D4"/>
    <w:rsid w:val="00E86B3C"/>
    <w:rsid w:val="00E91AD8"/>
    <w:rsid w:val="00EB11AB"/>
    <w:rsid w:val="00EF131B"/>
    <w:rsid w:val="00F44B70"/>
    <w:rsid w:val="00FC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6528"/>
  <w15:chartTrackingRefBased/>
  <w15:docId w15:val="{49F269A6-682E-4ECA-B163-62432A08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5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5451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54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54514"/>
    <w:pPr>
      <w:spacing w:after="0" w:line="240" w:lineRule="auto"/>
    </w:pPr>
  </w:style>
  <w:style w:type="paragraph" w:styleId="21">
    <w:name w:val="Body Text Indent 2"/>
    <w:basedOn w:val="a"/>
    <w:link w:val="22"/>
    <w:uiPriority w:val="99"/>
    <w:semiHidden/>
    <w:unhideWhenUsed/>
    <w:rsid w:val="003F36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F36C0"/>
  </w:style>
  <w:style w:type="paragraph" w:styleId="a4">
    <w:name w:val="header"/>
    <w:basedOn w:val="a"/>
    <w:link w:val="a5"/>
    <w:uiPriority w:val="99"/>
    <w:unhideWhenUsed/>
    <w:rsid w:val="00355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57C"/>
  </w:style>
  <w:style w:type="paragraph" w:styleId="a6">
    <w:name w:val="footer"/>
    <w:basedOn w:val="a"/>
    <w:link w:val="a7"/>
    <w:uiPriority w:val="99"/>
    <w:unhideWhenUsed/>
    <w:rsid w:val="00355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2021-08-25T13:17:00Z</dcterms:created>
  <dcterms:modified xsi:type="dcterms:W3CDTF">2021-08-31T09:41:00Z</dcterms:modified>
</cp:coreProperties>
</file>