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8F" w:rsidRDefault="004D3BDF" w:rsidP="00D33DC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DE4A3F">
        <w:rPr>
          <w:b/>
          <w:sz w:val="27"/>
          <w:szCs w:val="27"/>
        </w:rPr>
        <w:t xml:space="preserve">Информация </w:t>
      </w:r>
      <w:r w:rsidR="00E66703">
        <w:rPr>
          <w:b/>
          <w:sz w:val="27"/>
          <w:szCs w:val="27"/>
        </w:rPr>
        <w:t xml:space="preserve">для </w:t>
      </w:r>
      <w:r w:rsidR="008C73E8">
        <w:rPr>
          <w:b/>
          <w:sz w:val="27"/>
          <w:szCs w:val="27"/>
        </w:rPr>
        <w:t>сайта Конституционного суда Республики Татарстан</w:t>
      </w:r>
      <w:r w:rsidR="00933C09">
        <w:rPr>
          <w:b/>
          <w:sz w:val="27"/>
          <w:szCs w:val="27"/>
        </w:rPr>
        <w:t xml:space="preserve"> </w:t>
      </w:r>
      <w:r w:rsidR="00281019">
        <w:rPr>
          <w:b/>
          <w:sz w:val="27"/>
          <w:szCs w:val="27"/>
        </w:rPr>
        <w:t>и для СМИ</w:t>
      </w:r>
    </w:p>
    <w:p w:rsidR="00A6437E" w:rsidRPr="00DE4A3F" w:rsidRDefault="00A6437E" w:rsidP="00D33DC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712108" w:rsidRPr="005D4C8B" w:rsidRDefault="005D4C8B" w:rsidP="00712108">
      <w:pPr>
        <w:jc w:val="both"/>
        <w:rPr>
          <w:b/>
          <w:sz w:val="28"/>
          <w:szCs w:val="28"/>
        </w:rPr>
      </w:pPr>
      <w:r w:rsidRPr="005D4C8B">
        <w:rPr>
          <w:b/>
          <w:sz w:val="28"/>
          <w:szCs w:val="28"/>
        </w:rPr>
        <w:t>25 мая</w:t>
      </w:r>
      <w:r w:rsidR="00281019" w:rsidRPr="005D4C8B">
        <w:rPr>
          <w:b/>
          <w:sz w:val="28"/>
          <w:szCs w:val="28"/>
        </w:rPr>
        <w:t xml:space="preserve"> 202</w:t>
      </w:r>
      <w:r w:rsidR="00712108" w:rsidRPr="005D4C8B">
        <w:rPr>
          <w:b/>
          <w:sz w:val="28"/>
          <w:szCs w:val="28"/>
        </w:rPr>
        <w:t>1</w:t>
      </w:r>
      <w:r w:rsidR="007D17EC" w:rsidRPr="005D4C8B">
        <w:rPr>
          <w:b/>
          <w:sz w:val="28"/>
          <w:szCs w:val="28"/>
        </w:rPr>
        <w:t xml:space="preserve"> года</w:t>
      </w:r>
      <w:r w:rsidR="00EC712C" w:rsidRPr="005D4C8B">
        <w:rPr>
          <w:b/>
          <w:sz w:val="28"/>
          <w:szCs w:val="28"/>
        </w:rPr>
        <w:t xml:space="preserve"> </w:t>
      </w:r>
      <w:r w:rsidR="00A36FBE" w:rsidRPr="005D4C8B">
        <w:rPr>
          <w:b/>
          <w:sz w:val="28"/>
          <w:szCs w:val="28"/>
        </w:rPr>
        <w:t xml:space="preserve">Конституционный суд Республики Татарстан </w:t>
      </w:r>
      <w:r w:rsidR="007D17EC" w:rsidRPr="005D4C8B">
        <w:rPr>
          <w:b/>
          <w:sz w:val="28"/>
          <w:szCs w:val="28"/>
        </w:rPr>
        <w:t>п</w:t>
      </w:r>
      <w:r w:rsidR="00A36FBE" w:rsidRPr="005D4C8B">
        <w:rPr>
          <w:b/>
          <w:sz w:val="28"/>
          <w:szCs w:val="28"/>
        </w:rPr>
        <w:t>ровозгласил постановление</w:t>
      </w:r>
      <w:r w:rsidR="00525287" w:rsidRPr="005D4C8B">
        <w:rPr>
          <w:b/>
          <w:bCs/>
          <w:sz w:val="28"/>
          <w:szCs w:val="28"/>
        </w:rPr>
        <w:t xml:space="preserve"> </w:t>
      </w:r>
      <w:r w:rsidR="006572A6" w:rsidRPr="005D4C8B">
        <w:rPr>
          <w:b/>
          <w:bCs/>
          <w:sz w:val="28"/>
          <w:szCs w:val="28"/>
        </w:rPr>
        <w:t xml:space="preserve">по делу о проверке конституционности </w:t>
      </w:r>
      <w:r w:rsidR="00712108" w:rsidRPr="005D4C8B">
        <w:rPr>
          <w:rFonts w:eastAsiaTheme="minorHAnsi"/>
          <w:b/>
          <w:sz w:val="28"/>
          <w:szCs w:val="28"/>
          <w:lang w:eastAsia="en-US"/>
        </w:rPr>
        <w:t xml:space="preserve">абзаца второго пункта 14 Положения о предоставлении субсидий на приобретение жилья за </w:t>
      </w:r>
      <w:proofErr w:type="spellStart"/>
      <w:r w:rsidR="00712108" w:rsidRPr="005D4C8B">
        <w:rPr>
          <w:rFonts w:eastAsiaTheme="minorHAnsi"/>
          <w:b/>
          <w:sz w:val="28"/>
          <w:szCs w:val="28"/>
          <w:lang w:eastAsia="en-US"/>
        </w:rPr>
        <w:t>счет</w:t>
      </w:r>
      <w:proofErr w:type="spellEnd"/>
      <w:r w:rsidR="00712108" w:rsidRPr="005D4C8B">
        <w:rPr>
          <w:rFonts w:eastAsiaTheme="minorHAnsi"/>
          <w:b/>
          <w:sz w:val="28"/>
          <w:szCs w:val="28"/>
          <w:lang w:eastAsia="en-US"/>
        </w:rPr>
        <w:t xml:space="preserve"> субвенций, выделяемых из федерального бюджета, отдельным категориям граждан, </w:t>
      </w:r>
      <w:proofErr w:type="spellStart"/>
      <w:r w:rsidR="00712108" w:rsidRPr="005D4C8B">
        <w:rPr>
          <w:rFonts w:eastAsiaTheme="minorHAnsi"/>
          <w:b/>
          <w:sz w:val="28"/>
          <w:szCs w:val="28"/>
          <w:lang w:eastAsia="en-US"/>
        </w:rPr>
        <w:t>утвержденного</w:t>
      </w:r>
      <w:proofErr w:type="spellEnd"/>
      <w:r w:rsidR="00712108" w:rsidRPr="005D4C8B">
        <w:rPr>
          <w:rFonts w:eastAsiaTheme="minorHAnsi"/>
          <w:b/>
          <w:sz w:val="28"/>
          <w:szCs w:val="28"/>
          <w:lang w:eastAsia="en-US"/>
        </w:rPr>
        <w:t xml:space="preserve"> постановлением Кабинета Министров Республики Татарстан от 7 июня 2006 года № 275, </w:t>
      </w:r>
      <w:r w:rsidR="00712108" w:rsidRPr="005D4C8B">
        <w:rPr>
          <w:b/>
          <w:sz w:val="28"/>
          <w:szCs w:val="28"/>
        </w:rPr>
        <w:t>в связи с жалобой гражданки М.П. Викторовой</w:t>
      </w:r>
    </w:p>
    <w:p w:rsidR="00281019" w:rsidRPr="00281019" w:rsidRDefault="00281019" w:rsidP="00281019">
      <w:pPr>
        <w:jc w:val="both"/>
        <w:rPr>
          <w:b/>
          <w:sz w:val="28"/>
          <w:szCs w:val="28"/>
        </w:rPr>
      </w:pPr>
    </w:p>
    <w:p w:rsidR="00D4701D" w:rsidRDefault="00D4701D" w:rsidP="007D17EC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A36FBE" w:rsidRPr="00DE4A3F" w:rsidRDefault="00A36FBE" w:rsidP="00712F0A">
      <w:pPr>
        <w:pStyle w:val="a3"/>
        <w:ind w:firstLine="567"/>
        <w:jc w:val="both"/>
        <w:rPr>
          <w:sz w:val="27"/>
          <w:szCs w:val="27"/>
        </w:rPr>
      </w:pPr>
      <w:r w:rsidRPr="00DE4A3F">
        <w:rPr>
          <w:sz w:val="27"/>
          <w:szCs w:val="27"/>
        </w:rPr>
        <w:t xml:space="preserve">Дело было рассмотрено в открытом заседании Конституционного суда Республики Татарстан </w:t>
      </w:r>
      <w:r w:rsidR="00712108">
        <w:rPr>
          <w:sz w:val="27"/>
          <w:szCs w:val="27"/>
        </w:rPr>
        <w:t>20 апреля</w:t>
      </w:r>
      <w:r w:rsidRPr="00DE4A3F">
        <w:rPr>
          <w:sz w:val="27"/>
          <w:szCs w:val="27"/>
        </w:rPr>
        <w:t xml:space="preserve"> 20</w:t>
      </w:r>
      <w:r w:rsidR="00281019">
        <w:rPr>
          <w:sz w:val="27"/>
          <w:szCs w:val="27"/>
        </w:rPr>
        <w:t>2</w:t>
      </w:r>
      <w:r w:rsidR="00712108">
        <w:rPr>
          <w:sz w:val="27"/>
          <w:szCs w:val="27"/>
        </w:rPr>
        <w:t>1</w:t>
      </w:r>
      <w:r w:rsidRPr="00DE4A3F">
        <w:rPr>
          <w:sz w:val="27"/>
          <w:szCs w:val="27"/>
        </w:rPr>
        <w:t xml:space="preserve"> года.</w:t>
      </w:r>
    </w:p>
    <w:p w:rsidR="00712F0A" w:rsidRPr="00FE4153" w:rsidRDefault="00712F0A" w:rsidP="00D82FBE">
      <w:pPr>
        <w:pStyle w:val="a3"/>
        <w:widowControl w:val="0"/>
        <w:spacing w:before="120" w:after="120" w:line="360" w:lineRule="auto"/>
        <w:ind w:firstLine="567"/>
        <w:jc w:val="both"/>
        <w:rPr>
          <w:sz w:val="16"/>
          <w:szCs w:val="16"/>
        </w:rPr>
      </w:pPr>
    </w:p>
    <w:p w:rsidR="00A36FBE" w:rsidRPr="00DE4A3F" w:rsidRDefault="00A36FBE" w:rsidP="00D82FBE">
      <w:pPr>
        <w:pStyle w:val="a3"/>
        <w:widowControl w:val="0"/>
        <w:spacing w:before="120" w:after="120" w:line="360" w:lineRule="auto"/>
        <w:ind w:firstLine="567"/>
        <w:jc w:val="both"/>
        <w:rPr>
          <w:b/>
          <w:sz w:val="27"/>
          <w:szCs w:val="27"/>
        </w:rPr>
      </w:pPr>
      <w:r w:rsidRPr="00DE4A3F">
        <w:rPr>
          <w:b/>
          <w:sz w:val="27"/>
          <w:szCs w:val="27"/>
        </w:rPr>
        <w:t>Предмет рассмотрения</w:t>
      </w:r>
    </w:p>
    <w:p w:rsidR="005D4C8B" w:rsidRDefault="00330457" w:rsidP="005D4C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070DA">
        <w:rPr>
          <w:rFonts w:eastAsiaTheme="minorHAnsi"/>
          <w:sz w:val="28"/>
          <w:szCs w:val="28"/>
        </w:rPr>
        <w:t>Предметом рассмотрения Конституционного суда Республики Татарстан явил</w:t>
      </w:r>
      <w:r w:rsidR="00712108" w:rsidRPr="003070DA">
        <w:rPr>
          <w:rFonts w:eastAsiaTheme="minorHAnsi"/>
          <w:sz w:val="28"/>
          <w:szCs w:val="28"/>
        </w:rPr>
        <w:t>ся</w:t>
      </w:r>
      <w:r w:rsidR="00C34F6E" w:rsidRPr="003070DA">
        <w:rPr>
          <w:rFonts w:eastAsiaTheme="minorHAnsi"/>
          <w:sz w:val="28"/>
          <w:szCs w:val="28"/>
        </w:rPr>
        <w:t xml:space="preserve"> </w:t>
      </w:r>
      <w:r w:rsidR="00712108" w:rsidRPr="003070DA">
        <w:rPr>
          <w:rFonts w:eastAsiaTheme="minorHAnsi"/>
          <w:sz w:val="28"/>
          <w:szCs w:val="28"/>
          <w:lang w:eastAsia="en-US"/>
        </w:rPr>
        <w:t xml:space="preserve">абзац второй пункта 14 Положения о предоставлении субсидий на приобретение жилья за </w:t>
      </w:r>
      <w:proofErr w:type="spellStart"/>
      <w:r w:rsidR="00712108" w:rsidRPr="003070DA">
        <w:rPr>
          <w:rFonts w:eastAsiaTheme="minorHAnsi"/>
          <w:sz w:val="28"/>
          <w:szCs w:val="28"/>
          <w:lang w:eastAsia="en-US"/>
        </w:rPr>
        <w:t>счет</w:t>
      </w:r>
      <w:proofErr w:type="spellEnd"/>
      <w:r w:rsidR="00712108" w:rsidRPr="003070DA">
        <w:rPr>
          <w:rFonts w:eastAsiaTheme="minorHAnsi"/>
          <w:sz w:val="28"/>
          <w:szCs w:val="28"/>
          <w:lang w:eastAsia="en-US"/>
        </w:rPr>
        <w:t xml:space="preserve"> субвенций, выделяемых из федерального бюджета, отдельным категориям граждан, </w:t>
      </w:r>
      <w:proofErr w:type="spellStart"/>
      <w:r w:rsidR="00712108" w:rsidRPr="003070DA">
        <w:rPr>
          <w:rFonts w:eastAsiaTheme="minorHAnsi"/>
          <w:sz w:val="28"/>
          <w:szCs w:val="28"/>
          <w:lang w:eastAsia="en-US"/>
        </w:rPr>
        <w:t>утвержденного</w:t>
      </w:r>
      <w:proofErr w:type="spellEnd"/>
      <w:r w:rsidR="00712108" w:rsidRPr="003070DA">
        <w:rPr>
          <w:rFonts w:eastAsiaTheme="minorHAnsi"/>
          <w:sz w:val="28"/>
          <w:szCs w:val="28"/>
          <w:lang w:eastAsia="en-US"/>
        </w:rPr>
        <w:t xml:space="preserve"> постановлением Кабинета Министров Республики Татарстан от 7 июня 2006 года № 275</w:t>
      </w:r>
      <w:r w:rsidR="005D4C8B">
        <w:rPr>
          <w:rFonts w:eastAsiaTheme="minorHAnsi"/>
          <w:sz w:val="28"/>
          <w:szCs w:val="28"/>
          <w:lang w:eastAsia="en-US"/>
        </w:rPr>
        <w:t>,</w:t>
      </w:r>
      <w:r w:rsidR="005D4C8B" w:rsidRPr="005D4C8B">
        <w:rPr>
          <w:sz w:val="28"/>
          <w:szCs w:val="28"/>
        </w:rPr>
        <w:t xml:space="preserve"> </w:t>
      </w:r>
      <w:r w:rsidR="005D4C8B">
        <w:rPr>
          <w:sz w:val="28"/>
          <w:szCs w:val="28"/>
        </w:rPr>
        <w:t xml:space="preserve">определяющий момент, с которого субсидия на приобретение жилья за </w:t>
      </w:r>
      <w:proofErr w:type="spellStart"/>
      <w:r w:rsidR="005D4C8B">
        <w:rPr>
          <w:sz w:val="28"/>
          <w:szCs w:val="28"/>
        </w:rPr>
        <w:t>счет</w:t>
      </w:r>
      <w:proofErr w:type="spellEnd"/>
      <w:r w:rsidR="005D4C8B">
        <w:rPr>
          <w:sz w:val="28"/>
          <w:szCs w:val="28"/>
        </w:rPr>
        <w:t xml:space="preserve"> субвенций, выделяемых из федерального бюджета, считается использованной, а получатели субсидий утрачивают статус нуждающихся в жилых помещениях.</w:t>
      </w:r>
    </w:p>
    <w:p w:rsidR="00C34F6E" w:rsidRPr="00CC6CF0" w:rsidRDefault="00C34F6E" w:rsidP="006846B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color w:val="FF0000"/>
          <w:sz w:val="27"/>
          <w:szCs w:val="27"/>
        </w:rPr>
      </w:pPr>
    </w:p>
    <w:p w:rsidR="00871FAC" w:rsidRDefault="00871FAC" w:rsidP="00871FAC">
      <w:pPr>
        <w:pStyle w:val="a3"/>
        <w:spacing w:before="120" w:after="120"/>
        <w:ind w:firstLine="567"/>
        <w:jc w:val="both"/>
        <w:rPr>
          <w:b/>
          <w:sz w:val="27"/>
          <w:szCs w:val="27"/>
        </w:rPr>
      </w:pPr>
      <w:r w:rsidRPr="00DE4A3F">
        <w:rPr>
          <w:b/>
          <w:sz w:val="27"/>
          <w:szCs w:val="27"/>
        </w:rPr>
        <w:t xml:space="preserve">Обстоятельства, послужившие поводом к обращению в Конституционный суд Республики Татарстан </w:t>
      </w:r>
    </w:p>
    <w:p w:rsidR="007A6DF5" w:rsidRPr="00F21237" w:rsidRDefault="007A6DF5" w:rsidP="00D05A0E">
      <w:pPr>
        <w:pStyle w:val="2"/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D05A0E" w:rsidRPr="001C61E3" w:rsidRDefault="007A6DF5" w:rsidP="00F21237">
      <w:pPr>
        <w:pStyle w:val="2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05A0E">
        <w:rPr>
          <w:rFonts w:ascii="Times New Roman" w:hAnsi="Times New Roman" w:cs="Times New Roman"/>
          <w:sz w:val="28"/>
          <w:szCs w:val="28"/>
        </w:rPr>
        <w:t>ать заявительницы —</w:t>
      </w:r>
      <w:r w:rsidR="00D05A0E" w:rsidRPr="001C61E3">
        <w:rPr>
          <w:rFonts w:ascii="Times New Roman" w:hAnsi="Times New Roman" w:cs="Times New Roman"/>
          <w:sz w:val="28"/>
          <w:szCs w:val="28"/>
        </w:rPr>
        <w:t xml:space="preserve"> гражданк</w:t>
      </w:r>
      <w:r w:rsidR="00D05A0E">
        <w:rPr>
          <w:rFonts w:ascii="Times New Roman" w:hAnsi="Times New Roman" w:cs="Times New Roman"/>
          <w:sz w:val="28"/>
          <w:szCs w:val="28"/>
        </w:rPr>
        <w:t>а</w:t>
      </w:r>
      <w:r w:rsidR="00D05A0E" w:rsidRPr="001C61E3">
        <w:rPr>
          <w:rFonts w:ascii="Times New Roman" w:hAnsi="Times New Roman" w:cs="Times New Roman"/>
          <w:sz w:val="28"/>
          <w:szCs w:val="28"/>
        </w:rPr>
        <w:t xml:space="preserve"> Е.В. Петров</w:t>
      </w:r>
      <w:r w:rsidR="00D05A0E">
        <w:rPr>
          <w:rFonts w:ascii="Times New Roman" w:hAnsi="Times New Roman" w:cs="Times New Roman"/>
          <w:sz w:val="28"/>
          <w:szCs w:val="28"/>
        </w:rPr>
        <w:t>а</w:t>
      </w:r>
      <w:r w:rsidR="00D05A0E" w:rsidRPr="001C61E3">
        <w:rPr>
          <w:rFonts w:ascii="Times New Roman" w:hAnsi="Times New Roman" w:cs="Times New Roman"/>
          <w:sz w:val="28"/>
          <w:szCs w:val="28"/>
        </w:rPr>
        <w:t>,</w:t>
      </w:r>
      <w:r w:rsidR="00D05A0E">
        <w:rPr>
          <w:rFonts w:ascii="Times New Roman" w:hAnsi="Times New Roman" w:cs="Times New Roman"/>
          <w:sz w:val="28"/>
          <w:szCs w:val="28"/>
        </w:rPr>
        <w:t xml:space="preserve"> </w:t>
      </w:r>
      <w:r w:rsidR="00D05A0E" w:rsidRPr="001C61E3">
        <w:rPr>
          <w:rFonts w:ascii="Times New Roman" w:hAnsi="Times New Roman" w:cs="Times New Roman"/>
          <w:sz w:val="28"/>
          <w:szCs w:val="28"/>
        </w:rPr>
        <w:t xml:space="preserve">вдова участника Великой Отечественной войны, </w:t>
      </w:r>
      <w:r w:rsidR="00D05A0E">
        <w:rPr>
          <w:rFonts w:ascii="Times New Roman" w:hAnsi="Times New Roman" w:cs="Times New Roman"/>
          <w:sz w:val="28"/>
          <w:szCs w:val="28"/>
        </w:rPr>
        <w:t>относившаяся к категории членов семей погибших (умерших) инвалидов и участников Великой Отечественной войны и имевшая право на получение мер социальной поддержки в соответствии с Федеральным законом от 12 января 1995 года № 5-ФЗ «О ветеранах»</w:t>
      </w:r>
      <w:r w:rsidR="00D05A0E" w:rsidRPr="00824589">
        <w:rPr>
          <w:rFonts w:ascii="Times New Roman" w:hAnsi="Times New Roman" w:cs="Times New Roman"/>
          <w:sz w:val="28"/>
          <w:szCs w:val="28"/>
        </w:rPr>
        <w:t xml:space="preserve"> </w:t>
      </w:r>
      <w:r w:rsidR="00D05A0E" w:rsidRPr="00454B4C">
        <w:rPr>
          <w:rFonts w:ascii="Times New Roman" w:hAnsi="Times New Roman" w:cs="Times New Roman"/>
          <w:sz w:val="28"/>
          <w:szCs w:val="28"/>
        </w:rPr>
        <w:t>(</w:t>
      </w:r>
      <w:r w:rsidR="00D05A0E">
        <w:rPr>
          <w:rFonts w:ascii="Times New Roman" w:hAnsi="Times New Roman" w:cs="Times New Roman"/>
          <w:sz w:val="28"/>
          <w:szCs w:val="28"/>
        </w:rPr>
        <w:t>далее также — Федеральный закон «О ветеранах»).</w:t>
      </w:r>
      <w:r w:rsidR="00D05A0E" w:rsidRPr="00EF7543">
        <w:rPr>
          <w:rFonts w:ascii="Times New Roman" w:hAnsi="Times New Roman" w:cs="Times New Roman"/>
          <w:sz w:val="28"/>
          <w:szCs w:val="28"/>
        </w:rPr>
        <w:t xml:space="preserve"> </w:t>
      </w:r>
      <w:r w:rsidR="00D05A0E">
        <w:rPr>
          <w:rFonts w:ascii="Times New Roman" w:hAnsi="Times New Roman" w:cs="Times New Roman"/>
          <w:sz w:val="28"/>
          <w:szCs w:val="28"/>
        </w:rPr>
        <w:t>С целью получения единовременной денежной выплаты на приобретение жилого помещения</w:t>
      </w:r>
      <w:r w:rsidR="00933C09">
        <w:rPr>
          <w:rFonts w:ascii="Times New Roman" w:hAnsi="Times New Roman" w:cs="Times New Roman"/>
          <w:sz w:val="28"/>
          <w:szCs w:val="28"/>
        </w:rPr>
        <w:t xml:space="preserve"> </w:t>
      </w:r>
      <w:r w:rsidR="00D05A0E">
        <w:rPr>
          <w:rFonts w:ascii="Times New Roman" w:hAnsi="Times New Roman" w:cs="Times New Roman"/>
          <w:sz w:val="28"/>
          <w:szCs w:val="28"/>
        </w:rPr>
        <w:t xml:space="preserve">26 </w:t>
      </w:r>
      <w:r w:rsidR="00D05A0E" w:rsidRPr="001C61E3">
        <w:rPr>
          <w:rFonts w:ascii="Times New Roman" w:hAnsi="Times New Roman" w:cs="Times New Roman"/>
          <w:sz w:val="28"/>
          <w:szCs w:val="28"/>
        </w:rPr>
        <w:lastRenderedPageBreak/>
        <w:t xml:space="preserve">февраля 2010 года Исполнительным комитетом </w:t>
      </w:r>
      <w:proofErr w:type="spellStart"/>
      <w:r w:rsidR="00D05A0E" w:rsidRPr="001C61E3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D05A0E" w:rsidRPr="001C61E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D05A0E">
        <w:rPr>
          <w:rFonts w:ascii="Times New Roman" w:hAnsi="Times New Roman" w:cs="Times New Roman"/>
          <w:sz w:val="28"/>
          <w:szCs w:val="28"/>
        </w:rPr>
        <w:t xml:space="preserve">она </w:t>
      </w:r>
      <w:r w:rsidR="00D05A0E" w:rsidRPr="001C61E3">
        <w:rPr>
          <w:rFonts w:ascii="Times New Roman" w:hAnsi="Times New Roman" w:cs="Times New Roman"/>
          <w:sz w:val="28"/>
          <w:szCs w:val="28"/>
        </w:rPr>
        <w:t>была</w:t>
      </w:r>
      <w:r w:rsidR="00D05A0E">
        <w:rPr>
          <w:rFonts w:ascii="Times New Roman" w:hAnsi="Times New Roman" w:cs="Times New Roman"/>
          <w:sz w:val="28"/>
          <w:szCs w:val="28"/>
        </w:rPr>
        <w:t xml:space="preserve"> поставлена на соответствующий </w:t>
      </w:r>
      <w:proofErr w:type="spellStart"/>
      <w:r w:rsidR="00D05A0E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="00D05A0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A0E" w:rsidRPr="001C61E3">
        <w:rPr>
          <w:rFonts w:ascii="Times New Roman" w:hAnsi="Times New Roman" w:cs="Times New Roman"/>
          <w:sz w:val="28"/>
          <w:szCs w:val="28"/>
        </w:rPr>
        <w:t xml:space="preserve">16 апреля 2010 года была включена в сводный республиканский список </w:t>
      </w:r>
      <w:proofErr w:type="gramStart"/>
      <w:r w:rsidR="00D05A0E" w:rsidRPr="001C61E3">
        <w:rPr>
          <w:rFonts w:ascii="Times New Roman" w:hAnsi="Times New Roman" w:cs="Times New Roman"/>
          <w:sz w:val="28"/>
          <w:szCs w:val="28"/>
        </w:rPr>
        <w:t>граждан ⸺ получателей</w:t>
      </w:r>
      <w:proofErr w:type="gramEnd"/>
      <w:r w:rsidR="00D05A0E" w:rsidRPr="001C61E3">
        <w:rPr>
          <w:rFonts w:ascii="Times New Roman" w:hAnsi="Times New Roman" w:cs="Times New Roman"/>
          <w:sz w:val="28"/>
          <w:szCs w:val="28"/>
        </w:rPr>
        <w:t xml:space="preserve"> субсидии на приобретение жилья за </w:t>
      </w:r>
      <w:proofErr w:type="spellStart"/>
      <w:r w:rsidR="00D05A0E" w:rsidRPr="001C61E3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D05A0E" w:rsidRPr="001C61E3">
        <w:rPr>
          <w:rFonts w:ascii="Times New Roman" w:hAnsi="Times New Roman" w:cs="Times New Roman"/>
          <w:sz w:val="28"/>
          <w:szCs w:val="28"/>
        </w:rPr>
        <w:t xml:space="preserve"> субвенций, выделяемых из федерального бюджета </w:t>
      </w:r>
      <w:r w:rsidR="00D05A0E">
        <w:rPr>
          <w:rFonts w:ascii="Times New Roman" w:hAnsi="Times New Roman" w:cs="Times New Roman"/>
          <w:sz w:val="28"/>
          <w:szCs w:val="28"/>
        </w:rPr>
        <w:t xml:space="preserve">бюджетам субъектов Российской Федерации. </w:t>
      </w:r>
    </w:p>
    <w:p w:rsidR="007229A4" w:rsidRPr="00F21237" w:rsidRDefault="007A6DF5" w:rsidP="00F21237">
      <w:pPr>
        <w:pStyle w:val="a3"/>
        <w:spacing w:line="360" w:lineRule="auto"/>
        <w:ind w:firstLine="567"/>
        <w:jc w:val="both"/>
        <w:rPr>
          <w:b/>
          <w:sz w:val="27"/>
          <w:szCs w:val="27"/>
        </w:rPr>
      </w:pPr>
      <w:r w:rsidRPr="001C61E3">
        <w:rPr>
          <w:szCs w:val="28"/>
        </w:rPr>
        <w:t>Как отмечает гражданка М.П. Викторова, 31 марта 2010 года</w:t>
      </w:r>
      <w:r>
        <w:rPr>
          <w:szCs w:val="28"/>
        </w:rPr>
        <w:t xml:space="preserve"> </w:t>
      </w:r>
      <w:r w:rsidRPr="001C61E3">
        <w:rPr>
          <w:szCs w:val="28"/>
        </w:rPr>
        <w:t xml:space="preserve">денежные средства </w:t>
      </w:r>
      <w:r>
        <w:rPr>
          <w:szCs w:val="28"/>
        </w:rPr>
        <w:t xml:space="preserve">были перечислены из федерального бюджета в бюджет Республики Татарстан </w:t>
      </w:r>
      <w:r w:rsidRPr="001C61E3">
        <w:rPr>
          <w:szCs w:val="28"/>
        </w:rPr>
        <w:t xml:space="preserve">по </w:t>
      </w:r>
      <w:proofErr w:type="spellStart"/>
      <w:r w:rsidRPr="001C61E3">
        <w:rPr>
          <w:szCs w:val="28"/>
        </w:rPr>
        <w:t>утвержденному</w:t>
      </w:r>
      <w:proofErr w:type="spellEnd"/>
      <w:r w:rsidRPr="001C61E3">
        <w:rPr>
          <w:szCs w:val="28"/>
        </w:rPr>
        <w:t xml:space="preserve"> сводному списку нуждающихся в улучшении жилищных условий, в котор</w:t>
      </w:r>
      <w:r>
        <w:rPr>
          <w:szCs w:val="28"/>
        </w:rPr>
        <w:t>ый была включена</w:t>
      </w:r>
      <w:r w:rsidRPr="001C61E3">
        <w:rPr>
          <w:szCs w:val="28"/>
        </w:rPr>
        <w:t xml:space="preserve"> мать заявительницы под </w:t>
      </w:r>
      <w:r w:rsidRPr="00F21237">
        <w:rPr>
          <w:szCs w:val="28"/>
        </w:rPr>
        <w:t xml:space="preserve">номером 292. В связи с тем, что 1 апреля 2010 года гражданка Е.В. Петрова умерла, органы местного самоуправления сняли </w:t>
      </w:r>
      <w:proofErr w:type="spellStart"/>
      <w:r w:rsidRPr="00F21237">
        <w:rPr>
          <w:szCs w:val="28"/>
        </w:rPr>
        <w:t>ее</w:t>
      </w:r>
      <w:proofErr w:type="spellEnd"/>
      <w:r w:rsidRPr="00F21237">
        <w:rPr>
          <w:szCs w:val="28"/>
        </w:rPr>
        <w:t xml:space="preserve"> с </w:t>
      </w:r>
      <w:proofErr w:type="spellStart"/>
      <w:r w:rsidRPr="00F21237">
        <w:rPr>
          <w:szCs w:val="28"/>
        </w:rPr>
        <w:t>учета</w:t>
      </w:r>
      <w:proofErr w:type="spellEnd"/>
      <w:r w:rsidRPr="00F21237">
        <w:rPr>
          <w:szCs w:val="28"/>
        </w:rPr>
        <w:t xml:space="preserve"> нуждающихся в улучшении жилищных условий с последующим исключением из сводного республиканского списка получателей субсидии на приобретение жилья.</w:t>
      </w:r>
    </w:p>
    <w:p w:rsidR="0090572E" w:rsidRPr="00F21237" w:rsidRDefault="0090572E" w:rsidP="005A5C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396659" w:rsidRPr="00F21237" w:rsidRDefault="00871FAC" w:rsidP="00396659">
      <w:pPr>
        <w:pStyle w:val="a3"/>
        <w:spacing w:before="120" w:after="120"/>
        <w:ind w:firstLine="567"/>
        <w:jc w:val="both"/>
        <w:rPr>
          <w:b/>
          <w:sz w:val="27"/>
          <w:szCs w:val="27"/>
        </w:rPr>
      </w:pPr>
      <w:r w:rsidRPr="00F21237">
        <w:rPr>
          <w:b/>
          <w:sz w:val="27"/>
          <w:szCs w:val="27"/>
        </w:rPr>
        <w:t>Позиция заявител</w:t>
      </w:r>
      <w:r w:rsidR="00FE4153" w:rsidRPr="00F21237">
        <w:rPr>
          <w:b/>
          <w:sz w:val="27"/>
          <w:szCs w:val="27"/>
        </w:rPr>
        <w:t>ьницы</w:t>
      </w:r>
    </w:p>
    <w:p w:rsidR="00FE4153" w:rsidRPr="00F21237" w:rsidRDefault="00FE4153" w:rsidP="00396659">
      <w:pPr>
        <w:pStyle w:val="a3"/>
        <w:spacing w:before="120" w:after="120"/>
        <w:ind w:firstLine="567"/>
        <w:jc w:val="both"/>
        <w:rPr>
          <w:b/>
          <w:sz w:val="16"/>
          <w:szCs w:val="16"/>
        </w:rPr>
      </w:pPr>
    </w:p>
    <w:p w:rsidR="00F21237" w:rsidRPr="00DD4C19" w:rsidRDefault="00F21237" w:rsidP="00F21237">
      <w:pPr>
        <w:pStyle w:val="2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Гражданка М.П. Викторова</w:t>
      </w:r>
      <w:r w:rsidRPr="001C61E3">
        <w:rPr>
          <w:rFonts w:ascii="Times New Roman" w:hAnsi="Times New Roman" w:cs="Times New Roman"/>
          <w:sz w:val="28"/>
          <w:szCs w:val="28"/>
        </w:rPr>
        <w:t xml:space="preserve"> полагает, что, поскольку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были перечислены из федерального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</w:t>
      </w:r>
      <w:r w:rsidRPr="0099236E">
        <w:rPr>
          <w:rFonts w:ascii="Times New Roman" w:hAnsi="Times New Roman" w:cs="Times New Roman"/>
          <w:sz w:val="28"/>
          <w:szCs w:val="28"/>
        </w:rPr>
        <w:t xml:space="preserve">, то после </w:t>
      </w:r>
      <w:proofErr w:type="spellStart"/>
      <w:r w:rsidRPr="0099236E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9236E">
        <w:rPr>
          <w:rFonts w:ascii="Times New Roman" w:hAnsi="Times New Roman" w:cs="Times New Roman"/>
          <w:sz w:val="28"/>
          <w:szCs w:val="28"/>
        </w:rPr>
        <w:t xml:space="preserve"> смерти они должны быть получены </w:t>
      </w:r>
      <w:proofErr w:type="spellStart"/>
      <w:r w:rsidRPr="0099236E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9236E">
        <w:rPr>
          <w:rFonts w:ascii="Times New Roman" w:hAnsi="Times New Roman" w:cs="Times New Roman"/>
          <w:sz w:val="28"/>
          <w:szCs w:val="28"/>
        </w:rPr>
        <w:t xml:space="preserve"> наследниками.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C86">
        <w:rPr>
          <w:rFonts w:ascii="Times New Roman" w:hAnsi="Times New Roman" w:cs="Times New Roman"/>
          <w:sz w:val="28"/>
          <w:szCs w:val="28"/>
        </w:rPr>
        <w:t xml:space="preserve">По вопросу выделения денежных средств, предназначавшихся </w:t>
      </w:r>
      <w:proofErr w:type="spellStart"/>
      <w:r w:rsidRPr="00C66C8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66C86">
        <w:rPr>
          <w:rFonts w:ascii="Times New Roman" w:hAnsi="Times New Roman" w:cs="Times New Roman"/>
          <w:sz w:val="28"/>
          <w:szCs w:val="28"/>
        </w:rPr>
        <w:t xml:space="preserve"> матери на приобретение жилья,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C66C86">
        <w:rPr>
          <w:rFonts w:ascii="Times New Roman" w:hAnsi="Times New Roman" w:cs="Times New Roman"/>
          <w:sz w:val="28"/>
          <w:szCs w:val="28"/>
        </w:rPr>
        <w:t xml:space="preserve">обращалась с исками в суды общей юрисдикции, однако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судебными инстанциями были оставлены без удовлетворения. Заявительница считает, что </w:t>
      </w:r>
      <w:r w:rsidRPr="001C61E3">
        <w:rPr>
          <w:rFonts w:ascii="Times New Roman" w:hAnsi="Times New Roman" w:cs="Times New Roman"/>
          <w:sz w:val="28"/>
          <w:szCs w:val="28"/>
        </w:rPr>
        <w:t xml:space="preserve">отказ судов был основан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1C61E3">
        <w:rPr>
          <w:rFonts w:ascii="Times New Roman" w:hAnsi="Times New Roman" w:cs="Times New Roman"/>
          <w:sz w:val="28"/>
          <w:szCs w:val="28"/>
        </w:rPr>
        <w:t>на 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6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оспариваемой нормы, которая,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мнению, </w:t>
      </w:r>
      <w:r w:rsidRPr="001C61E3">
        <w:rPr>
          <w:rFonts w:ascii="Times New Roman" w:hAnsi="Times New Roman" w:cs="Times New Roman"/>
          <w:sz w:val="28"/>
          <w:szCs w:val="28"/>
        </w:rPr>
        <w:t xml:space="preserve">препятствует реализации наследниками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Pr="001C61E3">
        <w:rPr>
          <w:rFonts w:ascii="Times New Roman" w:hAnsi="Times New Roman" w:cs="Times New Roman"/>
          <w:sz w:val="28"/>
          <w:szCs w:val="28"/>
        </w:rPr>
        <w:t xml:space="preserve"> категорий граждан права на получение субсидии на </w:t>
      </w:r>
      <w:r>
        <w:rPr>
          <w:rFonts w:ascii="Times New Roman" w:hAnsi="Times New Roman" w:cs="Times New Roman"/>
          <w:sz w:val="28"/>
          <w:szCs w:val="28"/>
        </w:rPr>
        <w:t>приобретение жилья, поскольку допускает возможность исключения граждан в случае их смерти из соответствующих списков до перечисления денежных средств</w:t>
      </w:r>
      <w:r w:rsidRPr="004C1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4C19">
        <w:rPr>
          <w:rFonts w:ascii="Times New Roman" w:hAnsi="Times New Roman" w:cs="Times New Roman"/>
          <w:sz w:val="28"/>
          <w:szCs w:val="28"/>
        </w:rPr>
        <w:t xml:space="preserve">со счета отделения уполномоченного банка продавцу жилого помещения либо лицу, имеющему право требования на жилое помещение, то есть после перечисления денежных средств из федерального бюджета в </w:t>
      </w:r>
      <w:r w:rsidRPr="00DD4C19">
        <w:rPr>
          <w:rFonts w:ascii="Times New Roman" w:hAnsi="Times New Roman" w:cs="Times New Roman"/>
          <w:sz w:val="28"/>
          <w:szCs w:val="28"/>
        </w:rPr>
        <w:lastRenderedPageBreak/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DD4C19">
        <w:rPr>
          <w:rFonts w:ascii="Times New Roman" w:hAnsi="Times New Roman" w:cs="Times New Roman"/>
          <w:sz w:val="28"/>
          <w:szCs w:val="28"/>
        </w:rPr>
        <w:t>. Она указывает, что субсидия должна считаться использованной в момент перечисления средств федерального бюджета в бюджет Республики Татарстан по сформированному списку получателей субсидии.</w:t>
      </w:r>
    </w:p>
    <w:p w:rsidR="00871FAC" w:rsidRPr="00304207" w:rsidRDefault="00871FAC" w:rsidP="00871FAC">
      <w:pPr>
        <w:spacing w:before="120" w:after="120"/>
        <w:ind w:firstLine="567"/>
        <w:rPr>
          <w:b/>
          <w:sz w:val="28"/>
          <w:szCs w:val="28"/>
        </w:rPr>
      </w:pPr>
      <w:r w:rsidRPr="00304207">
        <w:rPr>
          <w:b/>
          <w:sz w:val="28"/>
          <w:szCs w:val="28"/>
        </w:rPr>
        <w:t>Позиция Суда</w:t>
      </w:r>
    </w:p>
    <w:p w:rsidR="0065435D" w:rsidRPr="00304207" w:rsidRDefault="0065435D" w:rsidP="00871FAC">
      <w:pPr>
        <w:spacing w:before="120" w:after="120"/>
        <w:ind w:firstLine="567"/>
        <w:rPr>
          <w:b/>
          <w:sz w:val="28"/>
          <w:szCs w:val="28"/>
        </w:rPr>
      </w:pPr>
    </w:p>
    <w:p w:rsidR="009D48A2" w:rsidRDefault="00EB4D59" w:rsidP="00156C8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665941">
        <w:rPr>
          <w:rFonts w:eastAsia="Calibri"/>
          <w:color w:val="000000" w:themeColor="text1"/>
          <w:sz w:val="28"/>
          <w:szCs w:val="28"/>
          <w:lang w:eastAsia="en-US"/>
        </w:rPr>
        <w:t>Рассматривая данное дело,</w:t>
      </w:r>
      <w:r w:rsidR="00521858" w:rsidRPr="0066594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D579B" w:rsidRPr="00665941">
        <w:rPr>
          <w:rFonts w:eastAsia="Calibri"/>
          <w:color w:val="000000" w:themeColor="text1"/>
          <w:sz w:val="28"/>
          <w:szCs w:val="28"/>
          <w:lang w:eastAsia="en-US"/>
        </w:rPr>
        <w:t xml:space="preserve">Конституционный суд Республики Татарстан </w:t>
      </w:r>
      <w:r w:rsidRPr="00665941">
        <w:rPr>
          <w:rFonts w:eastAsia="Calibri"/>
          <w:color w:val="000000" w:themeColor="text1"/>
          <w:sz w:val="28"/>
          <w:szCs w:val="28"/>
          <w:lang w:eastAsia="en-US"/>
        </w:rPr>
        <w:t>установил</w:t>
      </w:r>
      <w:r w:rsidR="008D579B" w:rsidRPr="00665941">
        <w:rPr>
          <w:rFonts w:eastAsia="Calibri"/>
          <w:color w:val="000000" w:themeColor="text1"/>
          <w:sz w:val="28"/>
          <w:szCs w:val="28"/>
          <w:lang w:eastAsia="en-US"/>
        </w:rPr>
        <w:t xml:space="preserve">, что </w:t>
      </w:r>
      <w:r w:rsidR="00156C83" w:rsidRPr="00665941">
        <w:rPr>
          <w:bCs/>
          <w:iCs/>
          <w:sz w:val="28"/>
          <w:szCs w:val="28"/>
        </w:rPr>
        <w:t>м</w:t>
      </w:r>
      <w:r w:rsidR="000F2C23" w:rsidRPr="00665941">
        <w:rPr>
          <w:bCs/>
          <w:iCs/>
          <w:sz w:val="28"/>
          <w:szCs w:val="28"/>
        </w:rPr>
        <w:t>еры социальной поддержки, установленные для семей погибших (умерших)</w:t>
      </w:r>
      <w:r w:rsidR="000F2C23" w:rsidRPr="00304207">
        <w:rPr>
          <w:bCs/>
          <w:iCs/>
          <w:sz w:val="28"/>
          <w:szCs w:val="28"/>
        </w:rPr>
        <w:t xml:space="preserve"> инвалидов войны, участников Великой Отечественной войны, ветеранов боевых действий, предоставляются нетрудоспособным членам семьи погибшего (умершего), состоявшим на его иждивении и получающим пенсию по случаю потери кормильца (имеющим право на </w:t>
      </w:r>
      <w:proofErr w:type="spellStart"/>
      <w:r w:rsidR="000F2C23" w:rsidRPr="00304207">
        <w:rPr>
          <w:bCs/>
          <w:iCs/>
          <w:sz w:val="28"/>
          <w:szCs w:val="28"/>
        </w:rPr>
        <w:t>ее</w:t>
      </w:r>
      <w:proofErr w:type="spellEnd"/>
      <w:r w:rsidR="000F2C23" w:rsidRPr="00304207">
        <w:rPr>
          <w:bCs/>
          <w:iCs/>
          <w:sz w:val="28"/>
          <w:szCs w:val="28"/>
        </w:rPr>
        <w:t xml:space="preserve"> получение) в соответствии с пенсионным законодательством Российской Федерации (пункт 1 статьи 21 Федерального закона</w:t>
      </w:r>
      <w:r w:rsidR="00665941">
        <w:rPr>
          <w:bCs/>
          <w:iCs/>
          <w:sz w:val="28"/>
          <w:szCs w:val="28"/>
        </w:rPr>
        <w:t xml:space="preserve"> </w:t>
      </w:r>
      <w:r w:rsidR="000F2C23" w:rsidRPr="00304207">
        <w:rPr>
          <w:bCs/>
          <w:iCs/>
          <w:sz w:val="28"/>
          <w:szCs w:val="28"/>
        </w:rPr>
        <w:t>«О ветеранах»).</w:t>
      </w:r>
      <w:r w:rsidR="00741A6F" w:rsidRPr="00304207">
        <w:rPr>
          <w:bCs/>
          <w:iCs/>
          <w:sz w:val="28"/>
          <w:szCs w:val="28"/>
        </w:rPr>
        <w:t xml:space="preserve"> В числе предоставляемых мер социальной поддержки предусмотрено обеспечение за </w:t>
      </w:r>
      <w:proofErr w:type="spellStart"/>
      <w:r w:rsidR="00741A6F" w:rsidRPr="00304207">
        <w:rPr>
          <w:bCs/>
          <w:iCs/>
          <w:sz w:val="28"/>
          <w:szCs w:val="28"/>
        </w:rPr>
        <w:t>счет</w:t>
      </w:r>
      <w:proofErr w:type="spellEnd"/>
      <w:r w:rsidR="00741A6F" w:rsidRPr="00304207">
        <w:rPr>
          <w:bCs/>
          <w:iCs/>
          <w:sz w:val="28"/>
          <w:szCs w:val="28"/>
        </w:rPr>
        <w:t xml:space="preserve"> средств федерального бюджета </w:t>
      </w:r>
      <w:proofErr w:type="spellStart"/>
      <w:r w:rsidR="00741A6F" w:rsidRPr="00304207">
        <w:rPr>
          <w:bCs/>
          <w:iCs/>
          <w:sz w:val="28"/>
          <w:szCs w:val="28"/>
        </w:rPr>
        <w:t>жильем</w:t>
      </w:r>
      <w:proofErr w:type="spellEnd"/>
      <w:r w:rsidR="00741A6F" w:rsidRPr="00304207">
        <w:rPr>
          <w:bCs/>
          <w:iCs/>
          <w:sz w:val="28"/>
          <w:szCs w:val="28"/>
        </w:rPr>
        <w:t xml:space="preserve"> членов семей погибших (умерших) инвалидов Великой Отечественной войны и участников Великой Отечественной войны, нуждающихся в улучшении жилищных условий, которое осуществляется в соответствии</w:t>
      </w:r>
      <w:r w:rsidR="00741A6F" w:rsidRPr="00C77ACB">
        <w:rPr>
          <w:bCs/>
          <w:iCs/>
          <w:sz w:val="28"/>
          <w:szCs w:val="28"/>
        </w:rPr>
        <w:t xml:space="preserve"> с положениями статьи 23.2 Федерального закона «О ветеранах», определяющей порядок предоставления этой меры социальной поддержки.</w:t>
      </w:r>
    </w:p>
    <w:p w:rsidR="004454B9" w:rsidRPr="00C77ACB" w:rsidRDefault="004454B9" w:rsidP="00304207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C77ACB">
        <w:rPr>
          <w:bCs/>
          <w:iCs/>
          <w:sz w:val="28"/>
          <w:szCs w:val="28"/>
        </w:rPr>
        <w:t xml:space="preserve">Согласно указанной статье </w:t>
      </w:r>
      <w:r w:rsidRPr="00C77ACB">
        <w:rPr>
          <w:bCs/>
          <w:sz w:val="28"/>
          <w:szCs w:val="28"/>
        </w:rPr>
        <w:t xml:space="preserve">субвенции зачисляются в установленном для исполнения федерального бюджета порядке на счета бюджетов субъектов Российской Федерации (подпункт 4); порядок расходования и </w:t>
      </w:r>
      <w:proofErr w:type="spellStart"/>
      <w:r w:rsidRPr="00C77ACB">
        <w:rPr>
          <w:bCs/>
          <w:sz w:val="28"/>
          <w:szCs w:val="28"/>
        </w:rPr>
        <w:t>учета</w:t>
      </w:r>
      <w:proofErr w:type="spellEnd"/>
      <w:r w:rsidRPr="00C77ACB">
        <w:rPr>
          <w:bCs/>
          <w:sz w:val="28"/>
          <w:szCs w:val="28"/>
        </w:rPr>
        <w:t xml:space="preserve"> средств на предоставление субвенций устанавливается Правительством Российской Федерации (подпункт 5); средства на реализацию рассматриваемых полномочий носят целевой характер и не могут быть использованы на другие цели (подпункт 8). </w:t>
      </w:r>
    </w:p>
    <w:p w:rsidR="000B59A7" w:rsidRDefault="004454B9" w:rsidP="003042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C77ACB">
        <w:rPr>
          <w:sz w:val="28"/>
          <w:szCs w:val="28"/>
        </w:rPr>
        <w:t>Кабинет Министров Республик</w:t>
      </w:r>
      <w:r>
        <w:rPr>
          <w:sz w:val="28"/>
          <w:szCs w:val="28"/>
        </w:rPr>
        <w:t xml:space="preserve">и Татарстан в целях реализации </w:t>
      </w:r>
      <w:hyperlink r:id="rId8" w:history="1">
        <w:r w:rsidRPr="00C77ACB">
          <w:rPr>
            <w:sz w:val="28"/>
            <w:szCs w:val="28"/>
          </w:rPr>
          <w:t>статьи 23.2</w:t>
        </w:r>
      </w:hyperlink>
      <w:r w:rsidRPr="00C77ACB">
        <w:rPr>
          <w:sz w:val="28"/>
          <w:szCs w:val="28"/>
        </w:rPr>
        <w:t xml:space="preserve"> Федерального закона «О ветеранах» и </w:t>
      </w:r>
      <w:hyperlink r:id="rId9" w:history="1">
        <w:r w:rsidRPr="00C77ACB">
          <w:rPr>
            <w:sz w:val="28"/>
            <w:szCs w:val="28"/>
          </w:rPr>
          <w:t>статьи 28.2</w:t>
        </w:r>
      </w:hyperlink>
      <w:r w:rsidRPr="00C77ACB">
        <w:rPr>
          <w:sz w:val="28"/>
          <w:szCs w:val="28"/>
        </w:rPr>
        <w:t xml:space="preserve"> Федерального закона</w:t>
      </w:r>
      <w:r w:rsidR="00933C09">
        <w:rPr>
          <w:sz w:val="28"/>
          <w:szCs w:val="28"/>
        </w:rPr>
        <w:t xml:space="preserve"> </w:t>
      </w:r>
      <w:bookmarkStart w:id="0" w:name="_GoBack"/>
      <w:bookmarkEnd w:id="0"/>
      <w:r w:rsidRPr="00C77ACB">
        <w:rPr>
          <w:sz w:val="28"/>
          <w:szCs w:val="28"/>
        </w:rPr>
        <w:t xml:space="preserve">от 24 ноября 1995 года № 181-ФЗ «О социальной защите инвалидов в </w:t>
      </w:r>
      <w:r w:rsidRPr="00C77ACB">
        <w:rPr>
          <w:sz w:val="28"/>
          <w:szCs w:val="28"/>
        </w:rPr>
        <w:lastRenderedPageBreak/>
        <w:t xml:space="preserve">Российской Федерации» в постановлении от 7 июня 2006 года № 275 предусмотрел, что обеспечение </w:t>
      </w:r>
      <w:proofErr w:type="spellStart"/>
      <w:r w:rsidRPr="00C77ACB">
        <w:rPr>
          <w:sz w:val="28"/>
          <w:szCs w:val="28"/>
        </w:rPr>
        <w:t>жильем</w:t>
      </w:r>
      <w:proofErr w:type="spellEnd"/>
      <w:r w:rsidRPr="00C77ACB">
        <w:rPr>
          <w:sz w:val="28"/>
          <w:szCs w:val="28"/>
        </w:rPr>
        <w:t xml:space="preserve"> граждан, имеющих право на улучшение жилищных условий за </w:t>
      </w:r>
      <w:proofErr w:type="spellStart"/>
      <w:r w:rsidRPr="00C77ACB">
        <w:rPr>
          <w:sz w:val="28"/>
          <w:szCs w:val="28"/>
        </w:rPr>
        <w:t>счет</w:t>
      </w:r>
      <w:proofErr w:type="spellEnd"/>
      <w:r w:rsidRPr="00C77ACB">
        <w:rPr>
          <w:sz w:val="28"/>
          <w:szCs w:val="28"/>
        </w:rPr>
        <w:t xml:space="preserve"> субвенций, выделяемых из федерального бюджета, производится </w:t>
      </w:r>
      <w:proofErr w:type="spellStart"/>
      <w:r w:rsidRPr="00C77ACB">
        <w:rPr>
          <w:sz w:val="28"/>
          <w:szCs w:val="28"/>
        </w:rPr>
        <w:t>путем</w:t>
      </w:r>
      <w:proofErr w:type="spellEnd"/>
      <w:r w:rsidRPr="00C77ACB">
        <w:rPr>
          <w:sz w:val="28"/>
          <w:szCs w:val="28"/>
        </w:rPr>
        <w:t xml:space="preserve"> предоставления им субсидий на приобретение жилья (далее также — субсидия), установил, что функции, связанные с проведением мероприятий по предоставлению субсидий осуществляет Министерство труда, занятости и социальной защиты Республики Татарстан (далее — Министерство), и утвердил рассматриваемое Положение.</w:t>
      </w:r>
    </w:p>
    <w:p w:rsidR="004454B9" w:rsidRPr="00C77ACB" w:rsidRDefault="007C6246" w:rsidP="0030420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65941">
        <w:rPr>
          <w:rFonts w:eastAsiaTheme="minorHAnsi"/>
          <w:sz w:val="28"/>
          <w:szCs w:val="28"/>
          <w:lang w:eastAsia="en-US"/>
        </w:rPr>
        <w:t xml:space="preserve">Конституционный суд Республики Татарстан отметил, </w:t>
      </w:r>
      <w:r w:rsidRPr="00665941">
        <w:rPr>
          <w:iCs/>
          <w:sz w:val="28"/>
          <w:szCs w:val="28"/>
        </w:rPr>
        <w:t>что о</w:t>
      </w:r>
      <w:r w:rsidR="004454B9" w:rsidRPr="00665941">
        <w:rPr>
          <w:sz w:val="28"/>
          <w:szCs w:val="28"/>
        </w:rPr>
        <w:t>спариваемый абзац</w:t>
      </w:r>
      <w:r w:rsidR="004454B9" w:rsidRPr="00C77ACB">
        <w:rPr>
          <w:sz w:val="28"/>
          <w:szCs w:val="28"/>
        </w:rPr>
        <w:t xml:space="preserve"> второй пункта 14 Положения, определяющий с какого момента субсидия считается использованной, действует во взаимосвязи с другими нормами этого пункта, устанавливающими обязанность уполномоченного банка после поступления средств на его корреспондентский </w:t>
      </w:r>
      <w:proofErr w:type="spellStart"/>
      <w:r w:rsidR="004454B9" w:rsidRPr="00C77ACB">
        <w:rPr>
          <w:sz w:val="28"/>
          <w:szCs w:val="28"/>
        </w:rPr>
        <w:t>счет</w:t>
      </w:r>
      <w:proofErr w:type="spellEnd"/>
      <w:r w:rsidR="004454B9" w:rsidRPr="00C77ACB">
        <w:rPr>
          <w:sz w:val="28"/>
          <w:szCs w:val="28"/>
        </w:rPr>
        <w:t xml:space="preserve"> и реестра получателей субсидии зачислить денежные средства на блокированные целевые лицевые счета получателей субсидий и в последующем перечислить их на основании письменного заявления получателя субсидии продавцу жилого помещения. Это обстоятельство является юридическим основанием утраты получателем субсидии </w:t>
      </w:r>
      <w:proofErr w:type="gramStart"/>
      <w:r w:rsidR="004454B9" w:rsidRPr="00C77ACB">
        <w:rPr>
          <w:sz w:val="28"/>
          <w:szCs w:val="28"/>
        </w:rPr>
        <w:t>статуса</w:t>
      </w:r>
      <w:proofErr w:type="gramEnd"/>
      <w:r w:rsidR="004454B9" w:rsidRPr="00C77ACB">
        <w:rPr>
          <w:sz w:val="28"/>
          <w:szCs w:val="28"/>
        </w:rPr>
        <w:t xml:space="preserve"> нуждающегося в жилом помещении.</w:t>
      </w:r>
      <w:r w:rsidR="004454B9" w:rsidRPr="00C77ACB">
        <w:rPr>
          <w:bCs/>
          <w:sz w:val="28"/>
          <w:szCs w:val="28"/>
        </w:rPr>
        <w:t xml:space="preserve"> </w:t>
      </w:r>
    </w:p>
    <w:p w:rsidR="001A7F67" w:rsidRPr="00C77ACB" w:rsidRDefault="00857711" w:rsidP="00857711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  <w:sz w:val="28"/>
          <w:szCs w:val="28"/>
        </w:rPr>
      </w:pPr>
      <w:r w:rsidRPr="00665941">
        <w:rPr>
          <w:rFonts w:eastAsiaTheme="minorHAnsi"/>
          <w:sz w:val="28"/>
          <w:szCs w:val="28"/>
          <w:lang w:eastAsia="en-US"/>
        </w:rPr>
        <w:t>Конституционный суд Республики Татарстан</w:t>
      </w:r>
      <w:r w:rsidRPr="00665941">
        <w:rPr>
          <w:rFonts w:eastAsia="Calibri"/>
          <w:sz w:val="28"/>
          <w:szCs w:val="28"/>
        </w:rPr>
        <w:t xml:space="preserve"> указал, </w:t>
      </w:r>
      <w:r>
        <w:rPr>
          <w:rFonts w:eastAsia="Calibri"/>
          <w:sz w:val="28"/>
          <w:szCs w:val="28"/>
        </w:rPr>
        <w:t xml:space="preserve">что </w:t>
      </w:r>
      <w:r w:rsidR="001A7F67" w:rsidRPr="00C77ACB">
        <w:rPr>
          <w:rFonts w:eastAsia="Calibri"/>
          <w:sz w:val="28"/>
          <w:szCs w:val="28"/>
        </w:rPr>
        <w:t xml:space="preserve">Кабинет Министров Республики Татарстан, определяя в абзаце втором пункта 14 Положения момент, когда субсидия считается использованной, а получатели утрачивают статус нуждающихся в жилых помещениях, действовал в рамках предоставленных ему дискреционных полномочий и преследовал цели, направленные на предупреждение возможных злоупотреблений как со стороны </w:t>
      </w:r>
      <w:proofErr w:type="spellStart"/>
      <w:r w:rsidR="001A7F67" w:rsidRPr="00C77ACB">
        <w:rPr>
          <w:rFonts w:eastAsia="Calibri"/>
          <w:sz w:val="28"/>
          <w:szCs w:val="28"/>
        </w:rPr>
        <w:t>правоприменителя</w:t>
      </w:r>
      <w:proofErr w:type="spellEnd"/>
      <w:r w:rsidR="001A7F67" w:rsidRPr="00C77ACB">
        <w:rPr>
          <w:rFonts w:eastAsia="Calibri"/>
          <w:sz w:val="28"/>
          <w:szCs w:val="28"/>
        </w:rPr>
        <w:t xml:space="preserve">, так и со стороны получателей субсидии, в части недопущения их нецелевого использования, установив такие требования как подача письменного заявления получателем субсидии, открытие отдельного блокированного целевого лицевого счета, предоставление договора, подтверждающего возникновение права на недвижимое имущество. </w:t>
      </w:r>
      <w:r w:rsidR="001A7F67" w:rsidRPr="00C77ACB">
        <w:rPr>
          <w:rFonts w:eastAsia="Calibri"/>
          <w:sz w:val="28"/>
          <w:szCs w:val="28"/>
        </w:rPr>
        <w:lastRenderedPageBreak/>
        <w:t xml:space="preserve">Определение Кабинетом Министров Республики Татарстан такого порядка </w:t>
      </w:r>
      <w:proofErr w:type="spellStart"/>
      <w:r w:rsidR="001A7F67" w:rsidRPr="00C77ACB">
        <w:rPr>
          <w:rFonts w:eastAsia="Calibri"/>
          <w:sz w:val="28"/>
          <w:szCs w:val="28"/>
        </w:rPr>
        <w:t>создает</w:t>
      </w:r>
      <w:proofErr w:type="spellEnd"/>
      <w:r w:rsidR="001A7F67" w:rsidRPr="00C77ACB">
        <w:rPr>
          <w:rFonts w:eastAsia="Calibri"/>
          <w:sz w:val="28"/>
          <w:szCs w:val="28"/>
        </w:rPr>
        <w:t xml:space="preserve"> дополнительные условия, обеспечивающие реализацию прав ветеранов на получение мер социальной поддержки с </w:t>
      </w:r>
      <w:proofErr w:type="spellStart"/>
      <w:r w:rsidR="001A7F67" w:rsidRPr="00C77ACB">
        <w:rPr>
          <w:rFonts w:eastAsia="Calibri"/>
          <w:sz w:val="28"/>
          <w:szCs w:val="28"/>
        </w:rPr>
        <w:t>учетом</w:t>
      </w:r>
      <w:proofErr w:type="spellEnd"/>
      <w:r w:rsidR="001A7F67" w:rsidRPr="00C77ACB">
        <w:rPr>
          <w:rFonts w:eastAsia="Calibri"/>
          <w:sz w:val="28"/>
          <w:szCs w:val="28"/>
        </w:rPr>
        <w:t xml:space="preserve"> их заслуг перед обществом и государством, </w:t>
      </w:r>
      <w:r w:rsidR="001A7F67" w:rsidRPr="00C77ACB">
        <w:rPr>
          <w:iCs/>
          <w:sz w:val="28"/>
          <w:szCs w:val="28"/>
        </w:rPr>
        <w:t>что в целом отвечает конституционно значимой цели — защите прав и законных интересов, в том числе и членов семей погибших (умерших) инвалидов Великой Отечественной войны и участников Великой Отечественной войны.</w:t>
      </w:r>
    </w:p>
    <w:p w:rsidR="001A7F67" w:rsidRPr="00C77ACB" w:rsidRDefault="001A7F67" w:rsidP="008577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77ACB">
        <w:rPr>
          <w:sz w:val="28"/>
          <w:szCs w:val="28"/>
        </w:rPr>
        <w:t xml:space="preserve">Поступление в Республику Татарстан денежных средств на указанные выше цели в </w:t>
      </w:r>
      <w:proofErr w:type="spellStart"/>
      <w:r w:rsidRPr="00C77ACB">
        <w:rPr>
          <w:sz w:val="28"/>
          <w:szCs w:val="28"/>
        </w:rPr>
        <w:t>объеме</w:t>
      </w:r>
      <w:proofErr w:type="spellEnd"/>
      <w:r w:rsidRPr="00C77ACB">
        <w:rPr>
          <w:sz w:val="28"/>
          <w:szCs w:val="28"/>
        </w:rPr>
        <w:t xml:space="preserve">, достаточном для формирования </w:t>
      </w:r>
      <w:proofErr w:type="spellStart"/>
      <w:r w:rsidRPr="00C77ACB">
        <w:rPr>
          <w:sz w:val="28"/>
          <w:szCs w:val="28"/>
        </w:rPr>
        <w:t>определенного</w:t>
      </w:r>
      <w:proofErr w:type="spellEnd"/>
      <w:r w:rsidRPr="00C77ACB">
        <w:rPr>
          <w:sz w:val="28"/>
          <w:szCs w:val="28"/>
        </w:rPr>
        <w:t xml:space="preserve"> списка получателей субсидии согласно </w:t>
      </w:r>
      <w:proofErr w:type="spellStart"/>
      <w:r w:rsidRPr="00C77ACB">
        <w:rPr>
          <w:sz w:val="28"/>
          <w:szCs w:val="28"/>
        </w:rPr>
        <w:t>очередности</w:t>
      </w:r>
      <w:proofErr w:type="spellEnd"/>
      <w:r w:rsidRPr="00C77ACB">
        <w:rPr>
          <w:sz w:val="28"/>
          <w:szCs w:val="28"/>
        </w:rPr>
        <w:t xml:space="preserve"> по сводному республиканскому реестру и включение в этот список конкретного лица наряду с другими гражданами, не является бесспорным основанием для признания части выделяемых средств собственностью того или иного лица, </w:t>
      </w:r>
      <w:proofErr w:type="spellStart"/>
      <w:r w:rsidRPr="00C77ACB">
        <w:rPr>
          <w:sz w:val="28"/>
          <w:szCs w:val="28"/>
        </w:rPr>
        <w:t>включенного</w:t>
      </w:r>
      <w:proofErr w:type="spellEnd"/>
      <w:r w:rsidRPr="00C77ACB">
        <w:rPr>
          <w:sz w:val="28"/>
          <w:szCs w:val="28"/>
        </w:rPr>
        <w:t xml:space="preserve"> в список.</w:t>
      </w:r>
    </w:p>
    <w:p w:rsidR="0041255A" w:rsidRPr="00C77ACB" w:rsidRDefault="00304207" w:rsidP="003042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5941"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7C6246" w:rsidRPr="00665941">
        <w:rPr>
          <w:rFonts w:eastAsiaTheme="minorHAnsi"/>
          <w:sz w:val="28"/>
          <w:szCs w:val="28"/>
          <w:lang w:eastAsia="en-US"/>
        </w:rPr>
        <w:t xml:space="preserve">Конституционный суд Республики Татарстан </w:t>
      </w:r>
      <w:proofErr w:type="spellStart"/>
      <w:r w:rsidR="007C6246" w:rsidRPr="00665941">
        <w:rPr>
          <w:rFonts w:eastAsiaTheme="minorHAnsi"/>
          <w:sz w:val="28"/>
          <w:szCs w:val="28"/>
          <w:lang w:eastAsia="en-US"/>
        </w:rPr>
        <w:t>пришел</w:t>
      </w:r>
      <w:proofErr w:type="spellEnd"/>
      <w:r w:rsidR="007C6246" w:rsidRPr="00665941">
        <w:rPr>
          <w:rFonts w:eastAsiaTheme="minorHAnsi"/>
          <w:sz w:val="28"/>
          <w:szCs w:val="28"/>
          <w:lang w:eastAsia="en-US"/>
        </w:rPr>
        <w:t xml:space="preserve"> к выводу, что</w:t>
      </w:r>
      <w:r w:rsidRPr="00665941">
        <w:rPr>
          <w:rFonts w:eastAsiaTheme="minorHAnsi"/>
          <w:sz w:val="28"/>
          <w:szCs w:val="28"/>
          <w:lang w:eastAsia="en-US"/>
        </w:rPr>
        <w:t xml:space="preserve"> </w:t>
      </w:r>
      <w:r w:rsidR="0041255A" w:rsidRPr="00665941">
        <w:rPr>
          <w:sz w:val="28"/>
          <w:szCs w:val="28"/>
        </w:rPr>
        <w:t>абзац второй</w:t>
      </w:r>
      <w:r w:rsidR="0041255A" w:rsidRPr="00C77ACB">
        <w:rPr>
          <w:sz w:val="28"/>
          <w:szCs w:val="28"/>
        </w:rPr>
        <w:t xml:space="preserve"> пункта 14 Положения о предоставлении субсидий на приобретение жилья за </w:t>
      </w:r>
      <w:proofErr w:type="spellStart"/>
      <w:r w:rsidR="0041255A" w:rsidRPr="00C77ACB">
        <w:rPr>
          <w:sz w:val="28"/>
          <w:szCs w:val="28"/>
        </w:rPr>
        <w:t>счет</w:t>
      </w:r>
      <w:proofErr w:type="spellEnd"/>
      <w:r w:rsidR="0041255A" w:rsidRPr="00C77ACB">
        <w:rPr>
          <w:sz w:val="28"/>
          <w:szCs w:val="28"/>
        </w:rPr>
        <w:t xml:space="preserve"> субвенций, выделяемых из федерального бюджета, отдельным категориям граждан, </w:t>
      </w:r>
      <w:proofErr w:type="spellStart"/>
      <w:r w:rsidR="0041255A" w:rsidRPr="00C77ACB">
        <w:rPr>
          <w:sz w:val="28"/>
          <w:szCs w:val="28"/>
        </w:rPr>
        <w:t>утвержденного</w:t>
      </w:r>
      <w:proofErr w:type="spellEnd"/>
      <w:r w:rsidR="0041255A" w:rsidRPr="00C77ACB">
        <w:rPr>
          <w:sz w:val="28"/>
          <w:szCs w:val="28"/>
        </w:rPr>
        <w:t xml:space="preserve"> постановлением Кабинета Министров Республики Татарстан от 7 июня</w:t>
      </w:r>
      <w:r w:rsidR="000830A0">
        <w:rPr>
          <w:sz w:val="28"/>
          <w:szCs w:val="28"/>
        </w:rPr>
        <w:t xml:space="preserve"> </w:t>
      </w:r>
      <w:r w:rsidR="0041255A" w:rsidRPr="00C77ACB">
        <w:rPr>
          <w:sz w:val="28"/>
          <w:szCs w:val="28"/>
        </w:rPr>
        <w:t xml:space="preserve">2006 года № 275, по своему содержанию и целевому назначению является одним из элементов механизма, направленного государством на обеспечение мер по реализации отдельными категориями граждан, в частности, членами семей погибших (умерших) инвалидов Великой Отечественной войны и участников Великой Отечественной войны, права на улучшение жилищных условий, </w:t>
      </w:r>
      <w:r w:rsidR="0041255A" w:rsidRPr="00C77ACB">
        <w:rPr>
          <w:rFonts w:eastAsia="Calibri"/>
          <w:sz w:val="28"/>
          <w:szCs w:val="28"/>
        </w:rPr>
        <w:t xml:space="preserve">правовая природа которого обусловлена необходимостью предотвращения возможных злоупотреблений со стороны граждан, обращающихся за рассматриваемой мерой социальной поддержки, и уполномоченных органов при исполнении ими возложенных на них функций и задач в обеспечении адресного распределения субсидий таким гражданам, </w:t>
      </w:r>
      <w:r w:rsidR="0041255A" w:rsidRPr="00C77ACB">
        <w:rPr>
          <w:sz w:val="28"/>
          <w:szCs w:val="28"/>
        </w:rPr>
        <w:t xml:space="preserve">не посягает на само существо права получения гражданами указанной субсидии, не приводит к утрате его содержания, сам по себе не может рассматриваться как отменяющий, </w:t>
      </w:r>
      <w:r w:rsidR="0041255A" w:rsidRPr="00C77ACB">
        <w:rPr>
          <w:sz w:val="28"/>
          <w:szCs w:val="28"/>
        </w:rPr>
        <w:lastRenderedPageBreak/>
        <w:t>ограничивающий или иным образом нарушающий конституционные права граждан, в том числе гражданки</w:t>
      </w:r>
      <w:r w:rsidR="000830A0">
        <w:rPr>
          <w:sz w:val="28"/>
          <w:szCs w:val="28"/>
        </w:rPr>
        <w:t xml:space="preserve"> </w:t>
      </w:r>
      <w:r w:rsidR="0041255A" w:rsidRPr="00C77ACB">
        <w:rPr>
          <w:sz w:val="28"/>
          <w:szCs w:val="28"/>
        </w:rPr>
        <w:t xml:space="preserve">М.П. Викторовой, и соответствует </w:t>
      </w:r>
      <w:hyperlink r:id="rId10" w:history="1">
        <w:r w:rsidR="0041255A" w:rsidRPr="00C77ACB">
          <w:rPr>
            <w:sz w:val="28"/>
            <w:szCs w:val="28"/>
          </w:rPr>
          <w:t>статье 5</w:t>
        </w:r>
      </w:hyperlink>
      <w:r w:rsidR="0041255A" w:rsidRPr="00C77ACB">
        <w:rPr>
          <w:sz w:val="28"/>
          <w:szCs w:val="28"/>
        </w:rPr>
        <w:t>4 (часть первая) Конституции Республики Татарстан.</w:t>
      </w:r>
    </w:p>
    <w:p w:rsidR="00847821" w:rsidRPr="00665941" w:rsidRDefault="00847821" w:rsidP="00262D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2130" w:rsidRPr="00665941" w:rsidRDefault="00F52130" w:rsidP="00BA5A30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8"/>
          <w:b w:val="0"/>
          <w:i/>
          <w:sz w:val="28"/>
          <w:szCs w:val="28"/>
          <w:shd w:val="clear" w:color="auto" w:fill="FFFFFF"/>
        </w:rPr>
      </w:pPr>
      <w:r w:rsidRPr="00665941">
        <w:rPr>
          <w:sz w:val="28"/>
          <w:szCs w:val="28"/>
        </w:rPr>
        <w:t xml:space="preserve">При выработке своей правовой позиции Конституционный суд Республики Татарстан руководствовался </w:t>
      </w:r>
      <w:r w:rsidR="00262D4D" w:rsidRPr="00665941">
        <w:rPr>
          <w:sz w:val="28"/>
          <w:szCs w:val="28"/>
        </w:rPr>
        <w:t xml:space="preserve">положениями </w:t>
      </w:r>
      <w:r w:rsidR="000B59A7" w:rsidRPr="00665941">
        <w:rPr>
          <w:bCs/>
          <w:sz w:val="28"/>
          <w:szCs w:val="28"/>
        </w:rPr>
        <w:t xml:space="preserve">Всеобщей декларации прав человека от 10 декабря 1948 года, </w:t>
      </w:r>
      <w:r w:rsidR="00317FBB" w:rsidRPr="00665941">
        <w:rPr>
          <w:sz w:val="28"/>
          <w:szCs w:val="28"/>
        </w:rPr>
        <w:t>Международн</w:t>
      </w:r>
      <w:r w:rsidR="00262D4D" w:rsidRPr="00665941">
        <w:rPr>
          <w:sz w:val="28"/>
          <w:szCs w:val="28"/>
        </w:rPr>
        <w:t>ого</w:t>
      </w:r>
      <w:r w:rsidR="00317FBB" w:rsidRPr="00665941">
        <w:rPr>
          <w:sz w:val="28"/>
          <w:szCs w:val="28"/>
        </w:rPr>
        <w:t xml:space="preserve"> пакт</w:t>
      </w:r>
      <w:r w:rsidR="00262D4D" w:rsidRPr="00665941">
        <w:rPr>
          <w:sz w:val="28"/>
          <w:szCs w:val="28"/>
        </w:rPr>
        <w:t>а</w:t>
      </w:r>
      <w:r w:rsidR="00317FBB" w:rsidRPr="00665941">
        <w:rPr>
          <w:sz w:val="28"/>
          <w:szCs w:val="28"/>
        </w:rPr>
        <w:t xml:space="preserve"> об экономических, социальных и культурных правах от 16 декабря1966 года</w:t>
      </w:r>
      <w:r w:rsidRPr="00665941">
        <w:rPr>
          <w:sz w:val="28"/>
          <w:szCs w:val="28"/>
        </w:rPr>
        <w:t>, а также использовал правовые позиции Конституцион</w:t>
      </w:r>
      <w:r w:rsidR="000F2C23" w:rsidRPr="00665941">
        <w:rPr>
          <w:sz w:val="28"/>
          <w:szCs w:val="28"/>
        </w:rPr>
        <w:t>ного Суда Российской Федерации и Верховного Суда Российской Федерации.</w:t>
      </w:r>
    </w:p>
    <w:p w:rsidR="00CC05DD" w:rsidRPr="00262D4D" w:rsidRDefault="00CC05DD" w:rsidP="00BA5A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37E7" w:rsidRPr="00262D4D" w:rsidRDefault="000637E7" w:rsidP="000637E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262D4D">
        <w:rPr>
          <w:rStyle w:val="a8"/>
          <w:i/>
          <w:sz w:val="28"/>
          <w:szCs w:val="28"/>
          <w:shd w:val="clear" w:color="auto" w:fill="FFFFFF"/>
        </w:rPr>
        <w:t xml:space="preserve">Председательствовал в заседании — Председатель Конституционного суда Республики Татарстан </w:t>
      </w:r>
      <w:proofErr w:type="spellStart"/>
      <w:r w:rsidRPr="00262D4D">
        <w:rPr>
          <w:rStyle w:val="a8"/>
          <w:i/>
          <w:sz w:val="28"/>
          <w:szCs w:val="28"/>
          <w:shd w:val="clear" w:color="auto" w:fill="FFFFFF"/>
        </w:rPr>
        <w:t>Хуснутдинов</w:t>
      </w:r>
      <w:proofErr w:type="spellEnd"/>
      <w:r w:rsidRPr="00262D4D">
        <w:rPr>
          <w:rStyle w:val="a8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62D4D">
        <w:rPr>
          <w:rStyle w:val="a8"/>
          <w:i/>
          <w:sz w:val="28"/>
          <w:szCs w:val="28"/>
          <w:shd w:val="clear" w:color="auto" w:fill="FFFFFF"/>
        </w:rPr>
        <w:t>Фархат</w:t>
      </w:r>
      <w:proofErr w:type="spellEnd"/>
      <w:r w:rsidRPr="00262D4D">
        <w:rPr>
          <w:rStyle w:val="a8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62D4D">
        <w:rPr>
          <w:rStyle w:val="a8"/>
          <w:i/>
          <w:sz w:val="28"/>
          <w:szCs w:val="28"/>
          <w:shd w:val="clear" w:color="auto" w:fill="FFFFFF"/>
        </w:rPr>
        <w:t>Гусманович</w:t>
      </w:r>
      <w:proofErr w:type="spellEnd"/>
      <w:r w:rsidRPr="00262D4D">
        <w:rPr>
          <w:rStyle w:val="a8"/>
          <w:i/>
          <w:sz w:val="28"/>
          <w:szCs w:val="28"/>
          <w:shd w:val="clear" w:color="auto" w:fill="FFFFFF"/>
        </w:rPr>
        <w:t>.</w:t>
      </w:r>
    </w:p>
    <w:p w:rsidR="000637E7" w:rsidRPr="00262D4D" w:rsidRDefault="000637E7" w:rsidP="000637E7">
      <w:pPr>
        <w:spacing w:before="240" w:after="240"/>
        <w:rPr>
          <w:rFonts w:eastAsia="Calibri"/>
          <w:b/>
          <w:sz w:val="28"/>
          <w:szCs w:val="28"/>
          <w:lang w:eastAsia="en-US"/>
        </w:rPr>
      </w:pPr>
      <w:r w:rsidRPr="00262D4D">
        <w:rPr>
          <w:b/>
          <w:i/>
          <w:sz w:val="28"/>
          <w:szCs w:val="28"/>
        </w:rPr>
        <w:t xml:space="preserve">Судья-докладчик </w:t>
      </w:r>
      <w:r w:rsidRPr="00262D4D">
        <w:rPr>
          <w:rStyle w:val="a8"/>
          <w:i/>
          <w:sz w:val="28"/>
          <w:szCs w:val="28"/>
          <w:shd w:val="clear" w:color="auto" w:fill="FFFFFF"/>
        </w:rPr>
        <w:t>—</w:t>
      </w:r>
      <w:r w:rsidRPr="00262D4D">
        <w:rPr>
          <w:b/>
          <w:i/>
          <w:sz w:val="28"/>
          <w:szCs w:val="28"/>
        </w:rPr>
        <w:t xml:space="preserve"> </w:t>
      </w:r>
      <w:r w:rsidR="00CC6CF0">
        <w:rPr>
          <w:b/>
          <w:i/>
          <w:sz w:val="28"/>
          <w:szCs w:val="28"/>
        </w:rPr>
        <w:t xml:space="preserve">Мусин </w:t>
      </w:r>
      <w:proofErr w:type="spellStart"/>
      <w:r w:rsidR="00CC6CF0">
        <w:rPr>
          <w:b/>
          <w:i/>
          <w:sz w:val="28"/>
          <w:szCs w:val="28"/>
        </w:rPr>
        <w:t>Фанис</w:t>
      </w:r>
      <w:proofErr w:type="spellEnd"/>
      <w:r w:rsidR="00CC6CF0">
        <w:rPr>
          <w:b/>
          <w:i/>
          <w:sz w:val="28"/>
          <w:szCs w:val="28"/>
        </w:rPr>
        <w:t xml:space="preserve"> </w:t>
      </w:r>
      <w:proofErr w:type="spellStart"/>
      <w:r w:rsidR="00CC6CF0">
        <w:rPr>
          <w:b/>
          <w:i/>
          <w:sz w:val="28"/>
          <w:szCs w:val="28"/>
        </w:rPr>
        <w:t>Сахибутдинович</w:t>
      </w:r>
      <w:proofErr w:type="spellEnd"/>
    </w:p>
    <w:sectPr w:rsidR="000637E7" w:rsidRPr="00262D4D" w:rsidSect="00921ACB">
      <w:headerReference w:type="even" r:id="rId11"/>
      <w:headerReference w:type="default" r:id="rId12"/>
      <w:pgSz w:w="11906" w:h="16838"/>
      <w:pgMar w:top="992" w:right="851" w:bottom="992" w:left="1701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40" w:rsidRDefault="000F5040">
      <w:r>
        <w:separator/>
      </w:r>
    </w:p>
  </w:endnote>
  <w:endnote w:type="continuationSeparator" w:id="0">
    <w:p w:rsidR="000F5040" w:rsidRDefault="000F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40" w:rsidRDefault="000F5040">
      <w:r>
        <w:separator/>
      </w:r>
    </w:p>
  </w:footnote>
  <w:footnote w:type="continuationSeparator" w:id="0">
    <w:p w:rsidR="000F5040" w:rsidRDefault="000F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6C" w:rsidRDefault="00525287" w:rsidP="000E7F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746C" w:rsidRDefault="000F50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6C" w:rsidRDefault="00525287" w:rsidP="000E7F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3C09">
      <w:rPr>
        <w:rStyle w:val="a7"/>
        <w:noProof/>
      </w:rPr>
      <w:t>6</w:t>
    </w:r>
    <w:r>
      <w:rPr>
        <w:rStyle w:val="a7"/>
      </w:rPr>
      <w:fldChar w:fldCharType="end"/>
    </w:r>
  </w:p>
  <w:p w:rsidR="0047746C" w:rsidRDefault="000F50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C49"/>
    <w:multiLevelType w:val="multilevel"/>
    <w:tmpl w:val="6B98471C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BE"/>
    <w:rsid w:val="00000009"/>
    <w:rsid w:val="0000199A"/>
    <w:rsid w:val="00011B70"/>
    <w:rsid w:val="00015D5C"/>
    <w:rsid w:val="00016866"/>
    <w:rsid w:val="00016B0A"/>
    <w:rsid w:val="00033E26"/>
    <w:rsid w:val="00034821"/>
    <w:rsid w:val="00036D1F"/>
    <w:rsid w:val="000447AF"/>
    <w:rsid w:val="00050EFA"/>
    <w:rsid w:val="000600DB"/>
    <w:rsid w:val="00060331"/>
    <w:rsid w:val="000637E7"/>
    <w:rsid w:val="000676EE"/>
    <w:rsid w:val="00072CFC"/>
    <w:rsid w:val="0007444B"/>
    <w:rsid w:val="00074818"/>
    <w:rsid w:val="000830A0"/>
    <w:rsid w:val="0008473E"/>
    <w:rsid w:val="00093EDC"/>
    <w:rsid w:val="00094721"/>
    <w:rsid w:val="00096749"/>
    <w:rsid w:val="000A04F9"/>
    <w:rsid w:val="000B59A7"/>
    <w:rsid w:val="000E5297"/>
    <w:rsid w:val="000F1306"/>
    <w:rsid w:val="000F2C23"/>
    <w:rsid w:val="000F3ECA"/>
    <w:rsid w:val="000F3F82"/>
    <w:rsid w:val="000F5040"/>
    <w:rsid w:val="00113252"/>
    <w:rsid w:val="00122A36"/>
    <w:rsid w:val="00130225"/>
    <w:rsid w:val="0013237F"/>
    <w:rsid w:val="00134EE5"/>
    <w:rsid w:val="0013507A"/>
    <w:rsid w:val="001368C4"/>
    <w:rsid w:val="00136FCF"/>
    <w:rsid w:val="0014145F"/>
    <w:rsid w:val="00141917"/>
    <w:rsid w:val="001516C6"/>
    <w:rsid w:val="0015256D"/>
    <w:rsid w:val="00156C83"/>
    <w:rsid w:val="001576A5"/>
    <w:rsid w:val="00165158"/>
    <w:rsid w:val="001825A7"/>
    <w:rsid w:val="00191FEE"/>
    <w:rsid w:val="0019306F"/>
    <w:rsid w:val="001957C3"/>
    <w:rsid w:val="00195899"/>
    <w:rsid w:val="001976BB"/>
    <w:rsid w:val="001A2584"/>
    <w:rsid w:val="001A2B5B"/>
    <w:rsid w:val="001A7F67"/>
    <w:rsid w:val="001B2CAD"/>
    <w:rsid w:val="001B4258"/>
    <w:rsid w:val="001D0D42"/>
    <w:rsid w:val="001D7090"/>
    <w:rsid w:val="001E2DC7"/>
    <w:rsid w:val="001E6938"/>
    <w:rsid w:val="001F7E56"/>
    <w:rsid w:val="00200F89"/>
    <w:rsid w:val="002024F8"/>
    <w:rsid w:val="00202C21"/>
    <w:rsid w:val="00203A8B"/>
    <w:rsid w:val="0023782A"/>
    <w:rsid w:val="00241539"/>
    <w:rsid w:val="00241823"/>
    <w:rsid w:val="00241EF4"/>
    <w:rsid w:val="00243331"/>
    <w:rsid w:val="00244419"/>
    <w:rsid w:val="002471E7"/>
    <w:rsid w:val="002578CF"/>
    <w:rsid w:val="00262D4D"/>
    <w:rsid w:val="002643DB"/>
    <w:rsid w:val="00281019"/>
    <w:rsid w:val="0028135B"/>
    <w:rsid w:val="002820D8"/>
    <w:rsid w:val="00285E39"/>
    <w:rsid w:val="002926BE"/>
    <w:rsid w:val="0029434B"/>
    <w:rsid w:val="00295E9F"/>
    <w:rsid w:val="002A5A4D"/>
    <w:rsid w:val="002A6207"/>
    <w:rsid w:val="002A736F"/>
    <w:rsid w:val="002B2B5C"/>
    <w:rsid w:val="002C28F9"/>
    <w:rsid w:val="002C3047"/>
    <w:rsid w:val="002C4422"/>
    <w:rsid w:val="002D2AF3"/>
    <w:rsid w:val="002E1438"/>
    <w:rsid w:val="002E3B07"/>
    <w:rsid w:val="002E6AFF"/>
    <w:rsid w:val="002F4DCF"/>
    <w:rsid w:val="00304207"/>
    <w:rsid w:val="00305A3B"/>
    <w:rsid w:val="0030610E"/>
    <w:rsid w:val="003070DA"/>
    <w:rsid w:val="00311532"/>
    <w:rsid w:val="003120D1"/>
    <w:rsid w:val="00317FBB"/>
    <w:rsid w:val="003244DB"/>
    <w:rsid w:val="00330457"/>
    <w:rsid w:val="00365CF6"/>
    <w:rsid w:val="00371360"/>
    <w:rsid w:val="00382BE5"/>
    <w:rsid w:val="00392878"/>
    <w:rsid w:val="00393D5C"/>
    <w:rsid w:val="00396369"/>
    <w:rsid w:val="00396659"/>
    <w:rsid w:val="003A6F17"/>
    <w:rsid w:val="003B2013"/>
    <w:rsid w:val="003C4301"/>
    <w:rsid w:val="003C6A0E"/>
    <w:rsid w:val="003D042D"/>
    <w:rsid w:val="003D2344"/>
    <w:rsid w:val="003D4867"/>
    <w:rsid w:val="003E7AA9"/>
    <w:rsid w:val="003F3ECB"/>
    <w:rsid w:val="00402A49"/>
    <w:rsid w:val="00407C92"/>
    <w:rsid w:val="004108FE"/>
    <w:rsid w:val="00411CAB"/>
    <w:rsid w:val="0041255A"/>
    <w:rsid w:val="00427CD8"/>
    <w:rsid w:val="00431909"/>
    <w:rsid w:val="0043284B"/>
    <w:rsid w:val="00433765"/>
    <w:rsid w:val="00436309"/>
    <w:rsid w:val="00436559"/>
    <w:rsid w:val="004454B9"/>
    <w:rsid w:val="00450E77"/>
    <w:rsid w:val="0045155A"/>
    <w:rsid w:val="004565F7"/>
    <w:rsid w:val="00467AE3"/>
    <w:rsid w:val="00474329"/>
    <w:rsid w:val="00474485"/>
    <w:rsid w:val="00484812"/>
    <w:rsid w:val="00493FF2"/>
    <w:rsid w:val="004A4ABA"/>
    <w:rsid w:val="004B13B8"/>
    <w:rsid w:val="004B2DE2"/>
    <w:rsid w:val="004B75CA"/>
    <w:rsid w:val="004C21C6"/>
    <w:rsid w:val="004C2328"/>
    <w:rsid w:val="004D3BDF"/>
    <w:rsid w:val="004E2A58"/>
    <w:rsid w:val="004E585A"/>
    <w:rsid w:val="004F1C4F"/>
    <w:rsid w:val="004F318B"/>
    <w:rsid w:val="0050169A"/>
    <w:rsid w:val="00506134"/>
    <w:rsid w:val="00511A94"/>
    <w:rsid w:val="00513E51"/>
    <w:rsid w:val="00515FEF"/>
    <w:rsid w:val="00521858"/>
    <w:rsid w:val="005223AA"/>
    <w:rsid w:val="00525287"/>
    <w:rsid w:val="00525938"/>
    <w:rsid w:val="00530C91"/>
    <w:rsid w:val="0053355C"/>
    <w:rsid w:val="0054000D"/>
    <w:rsid w:val="005410F5"/>
    <w:rsid w:val="005520EB"/>
    <w:rsid w:val="00553A2F"/>
    <w:rsid w:val="0056363C"/>
    <w:rsid w:val="00574CFF"/>
    <w:rsid w:val="00586923"/>
    <w:rsid w:val="005902E6"/>
    <w:rsid w:val="005A1635"/>
    <w:rsid w:val="005A5CAD"/>
    <w:rsid w:val="005B4FC6"/>
    <w:rsid w:val="005B71DB"/>
    <w:rsid w:val="005C1905"/>
    <w:rsid w:val="005C1DBD"/>
    <w:rsid w:val="005C2852"/>
    <w:rsid w:val="005C2BA4"/>
    <w:rsid w:val="005D0546"/>
    <w:rsid w:val="005D4C8B"/>
    <w:rsid w:val="005D7FB9"/>
    <w:rsid w:val="005E24DA"/>
    <w:rsid w:val="005E2908"/>
    <w:rsid w:val="005E4A0E"/>
    <w:rsid w:val="005F1685"/>
    <w:rsid w:val="005F30F2"/>
    <w:rsid w:val="00602A01"/>
    <w:rsid w:val="00610CCE"/>
    <w:rsid w:val="00615A85"/>
    <w:rsid w:val="00616CCC"/>
    <w:rsid w:val="00617274"/>
    <w:rsid w:val="006175F8"/>
    <w:rsid w:val="00630C72"/>
    <w:rsid w:val="00630E3D"/>
    <w:rsid w:val="00631C58"/>
    <w:rsid w:val="0063437F"/>
    <w:rsid w:val="00635607"/>
    <w:rsid w:val="006406FE"/>
    <w:rsid w:val="0064771C"/>
    <w:rsid w:val="00651EE7"/>
    <w:rsid w:val="006523BF"/>
    <w:rsid w:val="0065435D"/>
    <w:rsid w:val="006555C0"/>
    <w:rsid w:val="006572A6"/>
    <w:rsid w:val="00665941"/>
    <w:rsid w:val="00665F13"/>
    <w:rsid w:val="00683669"/>
    <w:rsid w:val="006846B3"/>
    <w:rsid w:val="00685AB8"/>
    <w:rsid w:val="006925C0"/>
    <w:rsid w:val="006A0D4E"/>
    <w:rsid w:val="006A78D6"/>
    <w:rsid w:val="006B0D95"/>
    <w:rsid w:val="006B1F84"/>
    <w:rsid w:val="006B769D"/>
    <w:rsid w:val="006C4C05"/>
    <w:rsid w:val="006C5173"/>
    <w:rsid w:val="006C5A54"/>
    <w:rsid w:val="006D0307"/>
    <w:rsid w:val="006D487F"/>
    <w:rsid w:val="006D49A2"/>
    <w:rsid w:val="006D4FC3"/>
    <w:rsid w:val="006D7EB3"/>
    <w:rsid w:val="006E0929"/>
    <w:rsid w:val="006E2315"/>
    <w:rsid w:val="006E39C7"/>
    <w:rsid w:val="006E40E5"/>
    <w:rsid w:val="006E4CFB"/>
    <w:rsid w:val="006E4E74"/>
    <w:rsid w:val="006E6573"/>
    <w:rsid w:val="006F416A"/>
    <w:rsid w:val="006F4C1D"/>
    <w:rsid w:val="00704175"/>
    <w:rsid w:val="00710BF8"/>
    <w:rsid w:val="007120BB"/>
    <w:rsid w:val="00712108"/>
    <w:rsid w:val="0071274B"/>
    <w:rsid w:val="00712F0A"/>
    <w:rsid w:val="007229A4"/>
    <w:rsid w:val="007232A2"/>
    <w:rsid w:val="00735301"/>
    <w:rsid w:val="00735A4D"/>
    <w:rsid w:val="00741A6F"/>
    <w:rsid w:val="00745BB4"/>
    <w:rsid w:val="00746BB1"/>
    <w:rsid w:val="00753495"/>
    <w:rsid w:val="00753C81"/>
    <w:rsid w:val="00754E82"/>
    <w:rsid w:val="007554C4"/>
    <w:rsid w:val="00762C89"/>
    <w:rsid w:val="00764E76"/>
    <w:rsid w:val="0077104F"/>
    <w:rsid w:val="007744C1"/>
    <w:rsid w:val="00776A51"/>
    <w:rsid w:val="007834EE"/>
    <w:rsid w:val="0078584E"/>
    <w:rsid w:val="007A0B00"/>
    <w:rsid w:val="007A1EA4"/>
    <w:rsid w:val="007A21AA"/>
    <w:rsid w:val="007A64AA"/>
    <w:rsid w:val="007A6DF5"/>
    <w:rsid w:val="007C12EB"/>
    <w:rsid w:val="007C623E"/>
    <w:rsid w:val="007C6246"/>
    <w:rsid w:val="007D064B"/>
    <w:rsid w:val="007D17EC"/>
    <w:rsid w:val="007E2930"/>
    <w:rsid w:val="007E4E6B"/>
    <w:rsid w:val="007F7D3F"/>
    <w:rsid w:val="008057B4"/>
    <w:rsid w:val="00814983"/>
    <w:rsid w:val="00817A09"/>
    <w:rsid w:val="00820670"/>
    <w:rsid w:val="0082092E"/>
    <w:rsid w:val="0082442F"/>
    <w:rsid w:val="00825A2A"/>
    <w:rsid w:val="0083271F"/>
    <w:rsid w:val="00832CF0"/>
    <w:rsid w:val="008408F6"/>
    <w:rsid w:val="00844EA5"/>
    <w:rsid w:val="00845AD1"/>
    <w:rsid w:val="00847821"/>
    <w:rsid w:val="00851CAC"/>
    <w:rsid w:val="00855122"/>
    <w:rsid w:val="00857711"/>
    <w:rsid w:val="00857DFD"/>
    <w:rsid w:val="00862333"/>
    <w:rsid w:val="00866CD5"/>
    <w:rsid w:val="008671C2"/>
    <w:rsid w:val="008674F3"/>
    <w:rsid w:val="00871A2C"/>
    <w:rsid w:val="00871FAC"/>
    <w:rsid w:val="00882B06"/>
    <w:rsid w:val="008873C3"/>
    <w:rsid w:val="0089332D"/>
    <w:rsid w:val="0089332F"/>
    <w:rsid w:val="008943E6"/>
    <w:rsid w:val="008953C2"/>
    <w:rsid w:val="008A06BF"/>
    <w:rsid w:val="008A2398"/>
    <w:rsid w:val="008A300F"/>
    <w:rsid w:val="008A47C7"/>
    <w:rsid w:val="008C73E8"/>
    <w:rsid w:val="008D0BD6"/>
    <w:rsid w:val="008D3469"/>
    <w:rsid w:val="008D579B"/>
    <w:rsid w:val="008D6E64"/>
    <w:rsid w:val="008E4A1D"/>
    <w:rsid w:val="008E6609"/>
    <w:rsid w:val="008E6CAB"/>
    <w:rsid w:val="0090572E"/>
    <w:rsid w:val="00913CB1"/>
    <w:rsid w:val="009334B4"/>
    <w:rsid w:val="00933C09"/>
    <w:rsid w:val="00934592"/>
    <w:rsid w:val="00935225"/>
    <w:rsid w:val="0093599B"/>
    <w:rsid w:val="00942B74"/>
    <w:rsid w:val="00942F5B"/>
    <w:rsid w:val="009548A5"/>
    <w:rsid w:val="0095763F"/>
    <w:rsid w:val="00961004"/>
    <w:rsid w:val="00961513"/>
    <w:rsid w:val="00963491"/>
    <w:rsid w:val="00964280"/>
    <w:rsid w:val="00966C84"/>
    <w:rsid w:val="009710A5"/>
    <w:rsid w:val="009765EC"/>
    <w:rsid w:val="00977863"/>
    <w:rsid w:val="0098143A"/>
    <w:rsid w:val="009917B1"/>
    <w:rsid w:val="00993305"/>
    <w:rsid w:val="0099367B"/>
    <w:rsid w:val="009A1D2E"/>
    <w:rsid w:val="009A4F19"/>
    <w:rsid w:val="009B7B9E"/>
    <w:rsid w:val="009C4202"/>
    <w:rsid w:val="009D204F"/>
    <w:rsid w:val="009D48A2"/>
    <w:rsid w:val="009D501F"/>
    <w:rsid w:val="009D5DE2"/>
    <w:rsid w:val="009E384E"/>
    <w:rsid w:val="009F0E08"/>
    <w:rsid w:val="009F1421"/>
    <w:rsid w:val="009F3BEA"/>
    <w:rsid w:val="00A01009"/>
    <w:rsid w:val="00A01834"/>
    <w:rsid w:val="00A36FBE"/>
    <w:rsid w:val="00A5389E"/>
    <w:rsid w:val="00A555A2"/>
    <w:rsid w:val="00A6437E"/>
    <w:rsid w:val="00A66961"/>
    <w:rsid w:val="00A72024"/>
    <w:rsid w:val="00A82768"/>
    <w:rsid w:val="00AC0908"/>
    <w:rsid w:val="00AC0E37"/>
    <w:rsid w:val="00AC55B1"/>
    <w:rsid w:val="00AD0193"/>
    <w:rsid w:val="00AD0EDE"/>
    <w:rsid w:val="00AE08F8"/>
    <w:rsid w:val="00AE4D42"/>
    <w:rsid w:val="00AF5EAA"/>
    <w:rsid w:val="00B27ACA"/>
    <w:rsid w:val="00B33308"/>
    <w:rsid w:val="00B37EAB"/>
    <w:rsid w:val="00B50A9F"/>
    <w:rsid w:val="00B523EA"/>
    <w:rsid w:val="00B53407"/>
    <w:rsid w:val="00B54EA2"/>
    <w:rsid w:val="00B60CF4"/>
    <w:rsid w:val="00B66809"/>
    <w:rsid w:val="00B66BC1"/>
    <w:rsid w:val="00B71D10"/>
    <w:rsid w:val="00B92DB6"/>
    <w:rsid w:val="00BA4952"/>
    <w:rsid w:val="00BA5A30"/>
    <w:rsid w:val="00BC094E"/>
    <w:rsid w:val="00BC4606"/>
    <w:rsid w:val="00BD7E85"/>
    <w:rsid w:val="00BF0802"/>
    <w:rsid w:val="00C01966"/>
    <w:rsid w:val="00C0360A"/>
    <w:rsid w:val="00C045F5"/>
    <w:rsid w:val="00C15385"/>
    <w:rsid w:val="00C2678F"/>
    <w:rsid w:val="00C34F6E"/>
    <w:rsid w:val="00C366CC"/>
    <w:rsid w:val="00C410FD"/>
    <w:rsid w:val="00C417BD"/>
    <w:rsid w:val="00C42D1E"/>
    <w:rsid w:val="00C455A4"/>
    <w:rsid w:val="00C4677E"/>
    <w:rsid w:val="00C47FD8"/>
    <w:rsid w:val="00C50DC2"/>
    <w:rsid w:val="00C51DFE"/>
    <w:rsid w:val="00C65B87"/>
    <w:rsid w:val="00C737B0"/>
    <w:rsid w:val="00C745BE"/>
    <w:rsid w:val="00C8430C"/>
    <w:rsid w:val="00C85ADE"/>
    <w:rsid w:val="00C91192"/>
    <w:rsid w:val="00C92FBB"/>
    <w:rsid w:val="00C93735"/>
    <w:rsid w:val="00C93F3A"/>
    <w:rsid w:val="00CA14C3"/>
    <w:rsid w:val="00CA30F8"/>
    <w:rsid w:val="00CA7737"/>
    <w:rsid w:val="00CB35FF"/>
    <w:rsid w:val="00CB4CA6"/>
    <w:rsid w:val="00CB54EC"/>
    <w:rsid w:val="00CB7251"/>
    <w:rsid w:val="00CC05DD"/>
    <w:rsid w:val="00CC2FD6"/>
    <w:rsid w:val="00CC4B22"/>
    <w:rsid w:val="00CC6CF0"/>
    <w:rsid w:val="00CD0A44"/>
    <w:rsid w:val="00CD2F13"/>
    <w:rsid w:val="00CD5748"/>
    <w:rsid w:val="00CD796C"/>
    <w:rsid w:val="00CE3476"/>
    <w:rsid w:val="00CF341D"/>
    <w:rsid w:val="00D02CA6"/>
    <w:rsid w:val="00D05A0E"/>
    <w:rsid w:val="00D0785F"/>
    <w:rsid w:val="00D12F28"/>
    <w:rsid w:val="00D33DCC"/>
    <w:rsid w:val="00D36CBB"/>
    <w:rsid w:val="00D4701D"/>
    <w:rsid w:val="00D5106F"/>
    <w:rsid w:val="00D76353"/>
    <w:rsid w:val="00D82943"/>
    <w:rsid w:val="00D82FBE"/>
    <w:rsid w:val="00D85E54"/>
    <w:rsid w:val="00D96BAA"/>
    <w:rsid w:val="00DA440F"/>
    <w:rsid w:val="00DB265D"/>
    <w:rsid w:val="00DB2E67"/>
    <w:rsid w:val="00DB6CF8"/>
    <w:rsid w:val="00DC2091"/>
    <w:rsid w:val="00DC7A76"/>
    <w:rsid w:val="00DD1508"/>
    <w:rsid w:val="00DE4A3F"/>
    <w:rsid w:val="00DE7446"/>
    <w:rsid w:val="00DF4F03"/>
    <w:rsid w:val="00DF5D6D"/>
    <w:rsid w:val="00DF665A"/>
    <w:rsid w:val="00E02860"/>
    <w:rsid w:val="00E1212A"/>
    <w:rsid w:val="00E12C07"/>
    <w:rsid w:val="00E22261"/>
    <w:rsid w:val="00E26E5F"/>
    <w:rsid w:val="00E33B14"/>
    <w:rsid w:val="00E42468"/>
    <w:rsid w:val="00E449F5"/>
    <w:rsid w:val="00E47995"/>
    <w:rsid w:val="00E61879"/>
    <w:rsid w:val="00E630CD"/>
    <w:rsid w:val="00E64D3E"/>
    <w:rsid w:val="00E64F6F"/>
    <w:rsid w:val="00E66703"/>
    <w:rsid w:val="00E7472B"/>
    <w:rsid w:val="00E74B4B"/>
    <w:rsid w:val="00E80CEB"/>
    <w:rsid w:val="00E9028F"/>
    <w:rsid w:val="00E95C55"/>
    <w:rsid w:val="00EA3467"/>
    <w:rsid w:val="00EB4D59"/>
    <w:rsid w:val="00EC2A4F"/>
    <w:rsid w:val="00EC3A0A"/>
    <w:rsid w:val="00EC500E"/>
    <w:rsid w:val="00EC67AD"/>
    <w:rsid w:val="00EC712C"/>
    <w:rsid w:val="00ED13C9"/>
    <w:rsid w:val="00ED35EE"/>
    <w:rsid w:val="00EE362D"/>
    <w:rsid w:val="00EE592F"/>
    <w:rsid w:val="00EF1EC3"/>
    <w:rsid w:val="00EF2F7C"/>
    <w:rsid w:val="00F2017E"/>
    <w:rsid w:val="00F21237"/>
    <w:rsid w:val="00F25ECD"/>
    <w:rsid w:val="00F34F98"/>
    <w:rsid w:val="00F435B9"/>
    <w:rsid w:val="00F4690B"/>
    <w:rsid w:val="00F52130"/>
    <w:rsid w:val="00F52A54"/>
    <w:rsid w:val="00F530CB"/>
    <w:rsid w:val="00F559AA"/>
    <w:rsid w:val="00F62583"/>
    <w:rsid w:val="00F6523F"/>
    <w:rsid w:val="00F65366"/>
    <w:rsid w:val="00F659CA"/>
    <w:rsid w:val="00F74BD8"/>
    <w:rsid w:val="00F75F96"/>
    <w:rsid w:val="00F83850"/>
    <w:rsid w:val="00F83D28"/>
    <w:rsid w:val="00F84616"/>
    <w:rsid w:val="00F953E7"/>
    <w:rsid w:val="00F95F67"/>
    <w:rsid w:val="00F97A87"/>
    <w:rsid w:val="00FA71E2"/>
    <w:rsid w:val="00FA7F7C"/>
    <w:rsid w:val="00FB0415"/>
    <w:rsid w:val="00FB2992"/>
    <w:rsid w:val="00FB5D7A"/>
    <w:rsid w:val="00FB5E88"/>
    <w:rsid w:val="00FC0219"/>
    <w:rsid w:val="00FC26D0"/>
    <w:rsid w:val="00FC6554"/>
    <w:rsid w:val="00FC7F0B"/>
    <w:rsid w:val="00FD47FE"/>
    <w:rsid w:val="00FD59D6"/>
    <w:rsid w:val="00FE4153"/>
    <w:rsid w:val="00FE49E1"/>
    <w:rsid w:val="00FE52E3"/>
    <w:rsid w:val="00FF221A"/>
    <w:rsid w:val="00FF2D13"/>
    <w:rsid w:val="00FF384E"/>
    <w:rsid w:val="00FF3899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2AE5"/>
  <w15:docId w15:val="{33C7FBA8-1FAF-431D-B7FF-10B001BF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6FB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36F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A36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6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6FBE"/>
  </w:style>
  <w:style w:type="character" w:styleId="a8">
    <w:name w:val="Strong"/>
    <w:uiPriority w:val="22"/>
    <w:qFormat/>
    <w:rsid w:val="00A36FBE"/>
    <w:rPr>
      <w:b/>
      <w:bCs/>
    </w:rPr>
  </w:style>
  <w:style w:type="paragraph" w:customStyle="1" w:styleId="ConsPlusNormal">
    <w:name w:val="ConsPlusNormal"/>
    <w:rsid w:val="00E63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9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95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F341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30457"/>
    <w:pPr>
      <w:spacing w:line="360" w:lineRule="auto"/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05A0E"/>
    <w:pPr>
      <w:spacing w:after="120" w:line="480" w:lineRule="auto"/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80A6D124D4AE309680B3128A52E6E822FBA9C81D2ED1B1890620AF141D5E20E92C690D27B6995B72C9A092667A494AFDCF39A7ANC6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E6E8D0A30C69A2B1A870F462BF3076D93550A599AC198D6E28B87A1081DAA4F70D57F59D6721BB6B69E25C4492671CFBD21F3A48405F0574E720EFs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280A6D124D4AE309680B3128A52E6E822FB8908FD5ED1B1890620AF141D5E20E92C690D57C61C3EE639B556033B796AADCF19E66C0FD8DN06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8A1D-7D23-4950-B43A-71213BCC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2021-05-24T11:44:00Z</cp:lastPrinted>
  <dcterms:created xsi:type="dcterms:W3CDTF">2021-05-24T13:25:00Z</dcterms:created>
  <dcterms:modified xsi:type="dcterms:W3CDTF">2021-05-25T04:38:00Z</dcterms:modified>
</cp:coreProperties>
</file>