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1B" w:rsidRDefault="001B23A6" w:rsidP="00DD5F1B">
      <w:pPr>
        <w:jc w:val="center"/>
      </w:pPr>
      <w:r>
        <w:rPr>
          <w:noProof/>
        </w:rPr>
        <w:drawing>
          <wp:inline distT="0" distB="0" distL="0" distR="0">
            <wp:extent cx="2484120" cy="1508760"/>
            <wp:effectExtent l="0" t="0" r="0" b="0"/>
            <wp:docPr id="1" name="Рисунок 1" descr="Бланк Определения КС 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 Определения КС 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1B" w:rsidRDefault="00DD5F1B" w:rsidP="00DD5F1B">
      <w:pPr>
        <w:jc w:val="center"/>
      </w:pPr>
    </w:p>
    <w:p w:rsidR="00DD5F1B" w:rsidRPr="00C37E06" w:rsidRDefault="00DD5F1B" w:rsidP="00DD5F1B">
      <w:pPr>
        <w:pStyle w:val="a5"/>
        <w:jc w:val="both"/>
        <w:rPr>
          <w:b w:val="0"/>
        </w:rPr>
      </w:pPr>
      <w:proofErr w:type="gramStart"/>
      <w:r>
        <w:rPr>
          <w:szCs w:val="28"/>
        </w:rPr>
        <w:t xml:space="preserve">об отказе в принятии к рассмотрению </w:t>
      </w:r>
      <w:r w:rsidRPr="005E0E2D">
        <w:rPr>
          <w:spacing w:val="-2"/>
          <w:szCs w:val="28"/>
        </w:rPr>
        <w:t xml:space="preserve">жалобы </w:t>
      </w:r>
      <w:r w:rsidRPr="005E0E2D">
        <w:rPr>
          <w:szCs w:val="28"/>
        </w:rPr>
        <w:t>гражданина</w:t>
      </w:r>
      <w:r w:rsidRPr="005E0E2D">
        <w:rPr>
          <w:szCs w:val="28"/>
        </w:rPr>
        <w:br/>
        <w:t>Е.М. Новикова на нарушение его конст</w:t>
      </w:r>
      <w:r>
        <w:rPr>
          <w:szCs w:val="28"/>
        </w:rPr>
        <w:t>итуционных прав и свобод абзацами первым, вторым подпункта 5.2.2, абзацами вторым, третьим подпункта 5.2.3, абзацами третьим, четвертым, шестым, восьмым</w:t>
      </w:r>
      <w:r w:rsidRPr="005E0E2D">
        <w:rPr>
          <w:szCs w:val="28"/>
        </w:rPr>
        <w:t>,</w:t>
      </w:r>
      <w:r>
        <w:rPr>
          <w:szCs w:val="28"/>
        </w:rPr>
        <w:t xml:space="preserve"> девятым подпункта 5.2.4, абзацем вторым</w:t>
      </w:r>
      <w:r w:rsidRPr="005E0E2D">
        <w:rPr>
          <w:szCs w:val="28"/>
        </w:rPr>
        <w:t xml:space="preserve"> </w:t>
      </w:r>
      <w:r>
        <w:rPr>
          <w:szCs w:val="28"/>
        </w:rPr>
        <w:t>под</w:t>
      </w:r>
      <w:r w:rsidRPr="005E0E2D">
        <w:rPr>
          <w:szCs w:val="28"/>
        </w:rPr>
        <w:t xml:space="preserve">пункта 5.2.5 и </w:t>
      </w:r>
      <w:r>
        <w:rPr>
          <w:szCs w:val="28"/>
        </w:rPr>
        <w:t>подпунктом</w:t>
      </w:r>
      <w:r w:rsidRPr="005E0E2D">
        <w:rPr>
          <w:szCs w:val="28"/>
        </w:rPr>
        <w:t xml:space="preserve"> 5.2.6 Положения о порядке размещения рекламных конструкций на территории города Казани, утвержденного решением Казанской городской Думы</w:t>
      </w:r>
      <w:r>
        <w:rPr>
          <w:szCs w:val="28"/>
        </w:rPr>
        <w:t xml:space="preserve"> </w:t>
      </w:r>
      <w:r w:rsidRPr="005E0E2D">
        <w:rPr>
          <w:szCs w:val="28"/>
        </w:rPr>
        <w:t>от 26</w:t>
      </w:r>
      <w:proofErr w:type="gramEnd"/>
      <w:r w:rsidRPr="005E0E2D">
        <w:rPr>
          <w:szCs w:val="28"/>
        </w:rPr>
        <w:t xml:space="preserve"> ноября 2009 года № 9-44 </w:t>
      </w:r>
      <w:r w:rsidRPr="005E0E2D">
        <w:t xml:space="preserve">«О размещении рекламных конструкций в городе Казани» </w:t>
      </w:r>
      <w:r w:rsidRPr="00C37E06">
        <w:t xml:space="preserve">(в редакции решения </w:t>
      </w:r>
      <w:r w:rsidRPr="00C37E06">
        <w:rPr>
          <w:szCs w:val="28"/>
        </w:rPr>
        <w:t>Казанской городской Думы</w:t>
      </w:r>
      <w:r>
        <w:rPr>
          <w:szCs w:val="28"/>
        </w:rPr>
        <w:t xml:space="preserve"> </w:t>
      </w:r>
      <w:r w:rsidRPr="00C37E06">
        <w:rPr>
          <w:szCs w:val="28"/>
        </w:rPr>
        <w:t>от 3 октября 2014 года № 18-36</w:t>
      </w:r>
      <w:r w:rsidRPr="00C37E06">
        <w:t>)</w:t>
      </w:r>
    </w:p>
    <w:p w:rsidR="00DD5F1B" w:rsidRDefault="00DD5F1B" w:rsidP="00DD5F1B">
      <w:pPr>
        <w:pStyle w:val="a3"/>
        <w:widowControl w:val="0"/>
        <w:spacing w:line="120" w:lineRule="auto"/>
        <w:ind w:left="0" w:right="-6" w:firstLine="0"/>
        <w:rPr>
          <w:b/>
          <w:szCs w:val="28"/>
        </w:rPr>
      </w:pPr>
    </w:p>
    <w:p w:rsidR="00DD5F1B" w:rsidRDefault="00DD5F1B" w:rsidP="00DD5F1B">
      <w:pPr>
        <w:pStyle w:val="a3"/>
        <w:widowControl w:val="0"/>
        <w:spacing w:line="240" w:lineRule="auto"/>
        <w:ind w:left="0" w:right="-6" w:firstLine="0"/>
        <w:rPr>
          <w:b/>
          <w:szCs w:val="28"/>
        </w:rPr>
      </w:pPr>
    </w:p>
    <w:p w:rsidR="00DD5F1B" w:rsidRDefault="00DD5F1B" w:rsidP="00DD5F1B">
      <w:pPr>
        <w:pStyle w:val="2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F5557">
        <w:rPr>
          <w:sz w:val="28"/>
          <w:szCs w:val="28"/>
        </w:rPr>
        <w:t xml:space="preserve">      24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декабря 2015</w:t>
      </w:r>
      <w:r w:rsidRPr="00357DD7">
        <w:rPr>
          <w:sz w:val="28"/>
          <w:szCs w:val="28"/>
        </w:rPr>
        <w:t xml:space="preserve"> года</w:t>
      </w:r>
    </w:p>
    <w:p w:rsidR="00DD5F1B" w:rsidRPr="00386C99" w:rsidRDefault="00DD5F1B" w:rsidP="00DD5F1B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 xml:space="preserve">тарстан в составе Председателя Ф.Г. </w:t>
      </w:r>
      <w:proofErr w:type="spellStart"/>
      <w:r>
        <w:rPr>
          <w:sz w:val="28"/>
        </w:rPr>
        <w:t>Хуснутдинова</w:t>
      </w:r>
      <w:proofErr w:type="spellEnd"/>
      <w:r>
        <w:rPr>
          <w:sz w:val="28"/>
        </w:rPr>
        <w:t xml:space="preserve">,    судей    Р.Ф. </w:t>
      </w:r>
      <w:proofErr w:type="spellStart"/>
      <w:r>
        <w:rPr>
          <w:sz w:val="28"/>
        </w:rPr>
        <w:t>Гафиятуллина</w:t>
      </w:r>
      <w:proofErr w:type="spellEnd"/>
      <w:r>
        <w:rPr>
          <w:sz w:val="28"/>
        </w:rPr>
        <w:t xml:space="preserve">,    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</w:t>
      </w:r>
      <w:proofErr w:type="spellStart"/>
      <w:r>
        <w:rPr>
          <w:sz w:val="28"/>
        </w:rPr>
        <w:t>Сахиевой</w:t>
      </w:r>
      <w:proofErr w:type="spellEnd"/>
      <w:r>
        <w:rPr>
          <w:sz w:val="28"/>
        </w:rPr>
        <w:t xml:space="preserve">, </w:t>
      </w:r>
      <w:r w:rsidRPr="00386C99">
        <w:rPr>
          <w:sz w:val="28"/>
        </w:rPr>
        <w:t xml:space="preserve">А.А. </w:t>
      </w:r>
      <w:proofErr w:type="spellStart"/>
      <w:r w:rsidRPr="00386C99">
        <w:rPr>
          <w:sz w:val="28"/>
        </w:rPr>
        <w:t>Хамматовой</w:t>
      </w:r>
      <w:proofErr w:type="spellEnd"/>
      <w:r w:rsidRPr="00386C99">
        <w:rPr>
          <w:sz w:val="28"/>
        </w:rPr>
        <w:t xml:space="preserve">, А.Р. </w:t>
      </w:r>
      <w:proofErr w:type="spellStart"/>
      <w:r w:rsidRPr="00386C99">
        <w:rPr>
          <w:sz w:val="28"/>
        </w:rPr>
        <w:t>Шакараева</w:t>
      </w:r>
      <w:proofErr w:type="spellEnd"/>
      <w:r w:rsidRPr="00386C99">
        <w:rPr>
          <w:sz w:val="28"/>
        </w:rPr>
        <w:t>,</w:t>
      </w:r>
    </w:p>
    <w:p w:rsidR="00DD5F1B" w:rsidRDefault="00DD5F1B" w:rsidP="00DD5F1B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 xml:space="preserve">заключение судьи Р.А. </w:t>
      </w:r>
      <w:proofErr w:type="spellStart"/>
      <w:r w:rsidRPr="00ED193A">
        <w:rPr>
          <w:sz w:val="28"/>
          <w:szCs w:val="28"/>
        </w:rPr>
        <w:t>Сахиевой</w:t>
      </w:r>
      <w:proofErr w:type="spellEnd"/>
      <w:r w:rsidRPr="00ED193A">
        <w:rPr>
          <w:sz w:val="28"/>
          <w:szCs w:val="28"/>
        </w:rPr>
        <w:t>, проводившей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>жалобы</w:t>
      </w:r>
      <w:r w:rsidRPr="00CE552A">
        <w:rPr>
          <w:b/>
        </w:rPr>
        <w:t xml:space="preserve"> </w:t>
      </w:r>
      <w:r w:rsidRPr="00A749B8">
        <w:rPr>
          <w:sz w:val="28"/>
          <w:szCs w:val="28"/>
        </w:rPr>
        <w:t>гражданина</w:t>
      </w:r>
      <w:r>
        <w:rPr>
          <w:sz w:val="28"/>
          <w:szCs w:val="28"/>
        </w:rPr>
        <w:t xml:space="preserve"> </w:t>
      </w:r>
      <w:r w:rsidRPr="00A749B8">
        <w:rPr>
          <w:sz w:val="28"/>
          <w:szCs w:val="28"/>
        </w:rPr>
        <w:t>Е.М. Новикова,</w:t>
      </w:r>
    </w:p>
    <w:p w:rsidR="00DD5F1B" w:rsidRDefault="00DD5F1B" w:rsidP="001B23A6">
      <w:pPr>
        <w:ind w:firstLine="539"/>
        <w:jc w:val="both"/>
        <w:rPr>
          <w:sz w:val="28"/>
          <w:szCs w:val="28"/>
        </w:rPr>
      </w:pPr>
    </w:p>
    <w:p w:rsidR="00DD5F1B" w:rsidRDefault="00DD5F1B" w:rsidP="001B23A6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</w:rPr>
      </w:pPr>
      <w:r>
        <w:rPr>
          <w:b/>
          <w:bCs/>
        </w:rPr>
        <w:t>установил:</w:t>
      </w:r>
    </w:p>
    <w:p w:rsidR="00DD5F1B" w:rsidRDefault="00DD5F1B" w:rsidP="00DD5F1B">
      <w:pPr>
        <w:pStyle w:val="a3"/>
        <w:widowControl w:val="0"/>
        <w:ind w:left="0" w:right="-6" w:firstLine="0"/>
        <w:jc w:val="center"/>
        <w:rPr>
          <w:b/>
          <w:bCs/>
        </w:rPr>
      </w:pPr>
    </w:p>
    <w:p w:rsidR="00DD5F1B" w:rsidRDefault="00DD5F1B" w:rsidP="00DD5F1B">
      <w:pPr>
        <w:pStyle w:val="a5"/>
        <w:spacing w:line="360" w:lineRule="auto"/>
        <w:ind w:firstLine="567"/>
        <w:jc w:val="both"/>
        <w:rPr>
          <w:b w:val="0"/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</w:r>
      <w:r w:rsidRPr="00D16869">
        <w:rPr>
          <w:b w:val="0"/>
          <w:szCs w:val="28"/>
        </w:rPr>
        <w:t>1.</w:t>
      </w:r>
      <w:r w:rsidRPr="00F00C59">
        <w:rPr>
          <w:szCs w:val="28"/>
        </w:rPr>
        <w:t xml:space="preserve"> </w:t>
      </w:r>
      <w:proofErr w:type="gramStart"/>
      <w:r w:rsidRPr="00D16869">
        <w:rPr>
          <w:b w:val="0"/>
          <w:spacing w:val="-6"/>
          <w:szCs w:val="28"/>
        </w:rPr>
        <w:t xml:space="preserve">В Конституционный суд Республики Татарстан обратился гражданин Е.М. Новиков с жалобой на </w:t>
      </w:r>
      <w:r w:rsidRPr="00D16869">
        <w:rPr>
          <w:b w:val="0"/>
          <w:szCs w:val="28"/>
        </w:rPr>
        <w:t xml:space="preserve">нарушение его конституционных прав и свобод абзацами первым, вторым </w:t>
      </w:r>
      <w:r>
        <w:rPr>
          <w:b w:val="0"/>
          <w:szCs w:val="28"/>
        </w:rPr>
        <w:t>под</w:t>
      </w:r>
      <w:r w:rsidRPr="00D16869">
        <w:rPr>
          <w:b w:val="0"/>
          <w:szCs w:val="28"/>
        </w:rPr>
        <w:t xml:space="preserve">пункта 5.2.2, абзацами вторым, третьим </w:t>
      </w:r>
      <w:r>
        <w:rPr>
          <w:b w:val="0"/>
          <w:szCs w:val="28"/>
        </w:rPr>
        <w:t>под</w:t>
      </w:r>
      <w:r w:rsidRPr="00D16869">
        <w:rPr>
          <w:b w:val="0"/>
          <w:szCs w:val="28"/>
        </w:rPr>
        <w:t xml:space="preserve">пункта 5.2.3, абзацами третьим, четвертым, шестым, восьмым, девятым </w:t>
      </w:r>
      <w:r>
        <w:rPr>
          <w:b w:val="0"/>
          <w:szCs w:val="28"/>
        </w:rPr>
        <w:t>под</w:t>
      </w:r>
      <w:r w:rsidRPr="00D16869">
        <w:rPr>
          <w:b w:val="0"/>
          <w:szCs w:val="28"/>
        </w:rPr>
        <w:t xml:space="preserve">пункта 5.2.4, абзацем вторым </w:t>
      </w:r>
      <w:r>
        <w:rPr>
          <w:b w:val="0"/>
          <w:szCs w:val="28"/>
        </w:rPr>
        <w:t>под</w:t>
      </w:r>
      <w:r w:rsidRPr="00D16869">
        <w:rPr>
          <w:b w:val="0"/>
          <w:szCs w:val="28"/>
        </w:rPr>
        <w:t xml:space="preserve">пункта 5.2.5 и </w:t>
      </w:r>
      <w:r>
        <w:rPr>
          <w:b w:val="0"/>
          <w:szCs w:val="28"/>
        </w:rPr>
        <w:t>под</w:t>
      </w:r>
      <w:r w:rsidRPr="00D16869">
        <w:rPr>
          <w:b w:val="0"/>
          <w:szCs w:val="28"/>
        </w:rPr>
        <w:t xml:space="preserve">пунктом 5.2.6 Положения о порядке размещения рекламных конструкций на территории </w:t>
      </w:r>
      <w:r w:rsidRPr="00D16869">
        <w:rPr>
          <w:b w:val="0"/>
          <w:szCs w:val="28"/>
        </w:rPr>
        <w:lastRenderedPageBreak/>
        <w:t>города Казани, утвержденного решением Казанской городской Думы</w:t>
      </w:r>
      <w:r>
        <w:rPr>
          <w:b w:val="0"/>
          <w:szCs w:val="28"/>
        </w:rPr>
        <w:br/>
      </w:r>
      <w:r w:rsidRPr="00D16869">
        <w:rPr>
          <w:b w:val="0"/>
          <w:szCs w:val="28"/>
        </w:rPr>
        <w:t>от</w:t>
      </w:r>
      <w:proofErr w:type="gramEnd"/>
      <w:r w:rsidRPr="00D16869">
        <w:rPr>
          <w:b w:val="0"/>
          <w:szCs w:val="28"/>
        </w:rPr>
        <w:t xml:space="preserve"> 26 ноября 2009 года № 9-44 </w:t>
      </w:r>
      <w:r w:rsidRPr="00D16869">
        <w:rPr>
          <w:b w:val="0"/>
        </w:rPr>
        <w:t>«О размещении рекламных конструкций в городе Казани»</w:t>
      </w:r>
      <w:r>
        <w:rPr>
          <w:b w:val="0"/>
        </w:rPr>
        <w:t xml:space="preserve"> </w:t>
      </w:r>
      <w:r w:rsidRPr="00C37E06">
        <w:rPr>
          <w:b w:val="0"/>
        </w:rPr>
        <w:t xml:space="preserve">(в редакции решения </w:t>
      </w:r>
      <w:r w:rsidRPr="00C37E06">
        <w:rPr>
          <w:b w:val="0"/>
          <w:szCs w:val="28"/>
        </w:rPr>
        <w:t>Казанской городской Думы от 3 октября 2014 года</w:t>
      </w:r>
      <w:r>
        <w:rPr>
          <w:b w:val="0"/>
          <w:szCs w:val="28"/>
        </w:rPr>
        <w:t xml:space="preserve"> </w:t>
      </w:r>
      <w:r w:rsidRPr="00C37E06">
        <w:rPr>
          <w:b w:val="0"/>
          <w:szCs w:val="28"/>
        </w:rPr>
        <w:t>№ 18-36</w:t>
      </w:r>
      <w:r w:rsidRPr="00C37E06">
        <w:rPr>
          <w:b w:val="0"/>
        </w:rPr>
        <w:t>)</w:t>
      </w:r>
      <w:r w:rsidRPr="00C37E06">
        <w:rPr>
          <w:b w:val="0"/>
          <w:szCs w:val="28"/>
        </w:rPr>
        <w:t xml:space="preserve"> (далее </w:t>
      </w:r>
      <w:r>
        <w:rPr>
          <w:b w:val="0"/>
          <w:szCs w:val="28"/>
        </w:rPr>
        <w:t>—</w:t>
      </w:r>
      <w:r w:rsidRPr="00C37E06">
        <w:rPr>
          <w:b w:val="0"/>
          <w:szCs w:val="28"/>
        </w:rPr>
        <w:t xml:space="preserve"> Положение).</w:t>
      </w:r>
    </w:p>
    <w:p w:rsidR="00DD5F1B" w:rsidRPr="00410D56" w:rsidRDefault="00DD5F1B" w:rsidP="00DD5F1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10D56">
        <w:rPr>
          <w:bCs/>
          <w:sz w:val="28"/>
          <w:szCs w:val="28"/>
        </w:rPr>
        <w:t xml:space="preserve">Оспариваемыми подпунктами Положения установлены отдельные требования к размещению рекламных конструкций с учетом </w:t>
      </w:r>
      <w:proofErr w:type="gramStart"/>
      <w:r w:rsidRPr="00410D56">
        <w:rPr>
          <w:bCs/>
          <w:sz w:val="28"/>
          <w:szCs w:val="28"/>
        </w:rPr>
        <w:t>необходимости сохранения внешнего архитектурного облика города Казани</w:t>
      </w:r>
      <w:proofErr w:type="gramEnd"/>
      <w:r w:rsidRPr="00410D56">
        <w:rPr>
          <w:bCs/>
          <w:sz w:val="28"/>
          <w:szCs w:val="28"/>
        </w:rPr>
        <w:t>.</w:t>
      </w:r>
    </w:p>
    <w:p w:rsidR="00DD5F1B" w:rsidRPr="00410D56" w:rsidRDefault="00DD5F1B" w:rsidP="00DD5F1B">
      <w:pPr>
        <w:pStyle w:val="2"/>
        <w:spacing w:after="0" w:line="360" w:lineRule="auto"/>
        <w:ind w:firstLine="697"/>
        <w:contextualSpacing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 </w:t>
      </w:r>
      <w:r w:rsidRPr="00CA2A9D">
        <w:rPr>
          <w:spacing w:val="-6"/>
          <w:sz w:val="28"/>
          <w:szCs w:val="28"/>
        </w:rPr>
        <w:t xml:space="preserve">Как следует из </w:t>
      </w:r>
      <w:r>
        <w:rPr>
          <w:spacing w:val="-6"/>
          <w:sz w:val="28"/>
          <w:szCs w:val="28"/>
        </w:rPr>
        <w:t>жалобы и приложенных к ней</w:t>
      </w:r>
      <w:r w:rsidRPr="00CA2A9D">
        <w:rPr>
          <w:spacing w:val="-6"/>
          <w:sz w:val="28"/>
          <w:szCs w:val="28"/>
        </w:rPr>
        <w:t xml:space="preserve"> копий документов</w:t>
      </w:r>
      <w:r>
        <w:rPr>
          <w:spacing w:val="-6"/>
          <w:sz w:val="28"/>
          <w:szCs w:val="28"/>
        </w:rPr>
        <w:t xml:space="preserve">, </w:t>
      </w:r>
      <w:r>
        <w:rPr>
          <w:sz w:val="28"/>
          <w:szCs w:val="28"/>
        </w:rPr>
        <w:t>гражданин Е.М. Новиков, как председатель Совета многоквартирного дома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 ул. Академика Губкина города Казани,</w:t>
      </w:r>
      <w:r w:rsidRPr="00276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согласования </w:t>
      </w:r>
      <w:r w:rsidRPr="00B55C6A">
        <w:rPr>
          <w:sz w:val="28"/>
          <w:szCs w:val="28"/>
        </w:rPr>
        <w:t xml:space="preserve">размещения </w:t>
      </w:r>
      <w:r>
        <w:rPr>
          <w:sz w:val="28"/>
          <w:szCs w:val="28"/>
        </w:rPr>
        <w:t>рекламы на фасаде дома обратился</w:t>
      </w:r>
      <w:r w:rsidRPr="003E5A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Исполнительный комитет муниципального образования города Казани. </w:t>
      </w:r>
      <w:r w:rsidRPr="00244ADE">
        <w:rPr>
          <w:sz w:val="28"/>
          <w:szCs w:val="28"/>
        </w:rPr>
        <w:t xml:space="preserve">Однако </w:t>
      </w:r>
      <w:r>
        <w:rPr>
          <w:sz w:val="28"/>
          <w:szCs w:val="28"/>
        </w:rPr>
        <w:t xml:space="preserve">ему было отказано </w:t>
      </w:r>
      <w:r w:rsidRPr="00244ADE">
        <w:rPr>
          <w:sz w:val="28"/>
          <w:szCs w:val="28"/>
        </w:rPr>
        <w:t>на том основа</w:t>
      </w:r>
      <w:r>
        <w:rPr>
          <w:sz w:val="28"/>
          <w:szCs w:val="28"/>
        </w:rPr>
        <w:t xml:space="preserve">нии, что место установки </w:t>
      </w:r>
      <w:r w:rsidRPr="00410D56">
        <w:rPr>
          <w:sz w:val="28"/>
          <w:szCs w:val="28"/>
        </w:rPr>
        <w:t>рекламной конструкции не соответствует требованиям о ее размещении</w:t>
      </w:r>
      <w:r w:rsidRPr="00410D56">
        <w:rPr>
          <w:i/>
          <w:sz w:val="28"/>
          <w:szCs w:val="28"/>
        </w:rPr>
        <w:t xml:space="preserve">, </w:t>
      </w:r>
      <w:r w:rsidRPr="00410D56">
        <w:rPr>
          <w:sz w:val="28"/>
          <w:szCs w:val="28"/>
        </w:rPr>
        <w:t>утвержденным</w:t>
      </w:r>
      <w:r w:rsidRPr="00FC009A">
        <w:rPr>
          <w:b/>
          <w:sz w:val="28"/>
          <w:szCs w:val="28"/>
        </w:rPr>
        <w:t xml:space="preserve"> </w:t>
      </w:r>
      <w:r w:rsidRPr="00FC009A">
        <w:rPr>
          <w:sz w:val="28"/>
          <w:szCs w:val="28"/>
        </w:rPr>
        <w:t>Положением.</w:t>
      </w:r>
      <w:r w:rsidRPr="00244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проверки правомерности данного отказа заявитель обратился </w:t>
      </w:r>
      <w:r w:rsidRPr="00CB5363">
        <w:rPr>
          <w:sz w:val="28"/>
          <w:szCs w:val="28"/>
        </w:rPr>
        <w:t>в Управление Федеральной антимонопольной службы по Республике Татарстан, а также в Федеральную антимонопольную службу</w:t>
      </w:r>
      <w:r>
        <w:rPr>
          <w:sz w:val="28"/>
          <w:szCs w:val="28"/>
        </w:rPr>
        <w:t>, и</w:t>
      </w:r>
      <w:r w:rsidRPr="00F231BA">
        <w:rPr>
          <w:sz w:val="28"/>
          <w:szCs w:val="28"/>
        </w:rPr>
        <w:t xml:space="preserve">з </w:t>
      </w:r>
      <w:proofErr w:type="gramStart"/>
      <w:r w:rsidRPr="00F231BA">
        <w:rPr>
          <w:sz w:val="28"/>
          <w:szCs w:val="28"/>
        </w:rPr>
        <w:t>ответов</w:t>
      </w:r>
      <w:proofErr w:type="gramEnd"/>
      <w:r>
        <w:rPr>
          <w:sz w:val="28"/>
          <w:szCs w:val="28"/>
        </w:rPr>
        <w:t xml:space="preserve"> </w:t>
      </w:r>
      <w:r w:rsidRPr="00410D56">
        <w:rPr>
          <w:sz w:val="28"/>
          <w:szCs w:val="28"/>
        </w:rPr>
        <w:t xml:space="preserve">которых следует, что решение Исполнительного комитета муниципального образования города Казани об отказе во включении данного дома в схему размещения рекламных конструкций законное и обоснованное, а само Положение соответствует нормам действующего законодательства. </w:t>
      </w:r>
    </w:p>
    <w:p w:rsidR="00DD5F1B" w:rsidRDefault="00D04D7C" w:rsidP="00DD5F1B">
      <w:pPr>
        <w:spacing w:line="360" w:lineRule="auto"/>
        <w:ind w:firstLine="69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D5F1B">
        <w:rPr>
          <w:sz w:val="28"/>
          <w:szCs w:val="28"/>
        </w:rPr>
        <w:t xml:space="preserve">ражданин Е.М. Новиков </w:t>
      </w:r>
      <w:r w:rsidR="0051648C">
        <w:rPr>
          <w:sz w:val="28"/>
          <w:szCs w:val="28"/>
        </w:rPr>
        <w:t xml:space="preserve">также </w:t>
      </w:r>
      <w:r w:rsidR="00DD5F1B">
        <w:rPr>
          <w:sz w:val="28"/>
          <w:szCs w:val="28"/>
        </w:rPr>
        <w:t xml:space="preserve">обратился с заявлением об оспаривании отдельных норм Положения в </w:t>
      </w:r>
      <w:proofErr w:type="spellStart"/>
      <w:r w:rsidR="00DD5F1B">
        <w:rPr>
          <w:sz w:val="28"/>
          <w:szCs w:val="28"/>
        </w:rPr>
        <w:t>Вахитовский</w:t>
      </w:r>
      <w:proofErr w:type="spellEnd"/>
      <w:r w:rsidR="00DD5F1B">
        <w:rPr>
          <w:sz w:val="28"/>
          <w:szCs w:val="28"/>
        </w:rPr>
        <w:t xml:space="preserve"> районный суд города Казани, р</w:t>
      </w:r>
      <w:r w:rsidR="00DD5F1B" w:rsidRPr="00CB5363">
        <w:rPr>
          <w:sz w:val="28"/>
          <w:szCs w:val="28"/>
        </w:rPr>
        <w:t xml:space="preserve">ешением </w:t>
      </w:r>
      <w:r w:rsidR="00DD5F1B">
        <w:rPr>
          <w:sz w:val="28"/>
          <w:szCs w:val="28"/>
        </w:rPr>
        <w:t xml:space="preserve">которого </w:t>
      </w:r>
      <w:r w:rsidR="00DD5F1B" w:rsidRPr="00CB5363">
        <w:rPr>
          <w:sz w:val="28"/>
          <w:szCs w:val="28"/>
        </w:rPr>
        <w:t>от 26 мая 2015 года было отказано в удовлетворении его требований.</w:t>
      </w:r>
    </w:p>
    <w:p w:rsidR="00DD5F1B" w:rsidRPr="00410D56" w:rsidRDefault="00DD5F1B" w:rsidP="00DD5F1B">
      <w:pPr>
        <w:pStyle w:val="a5"/>
        <w:spacing w:line="360" w:lineRule="auto"/>
        <w:ind w:firstLine="697"/>
        <w:jc w:val="both"/>
        <w:rPr>
          <w:b w:val="0"/>
          <w:szCs w:val="28"/>
        </w:rPr>
      </w:pPr>
      <w:r w:rsidRPr="00410D56">
        <w:rPr>
          <w:b w:val="0"/>
          <w:szCs w:val="28"/>
        </w:rPr>
        <w:t>По мнению заявителя, оспариваемые правовые нормы Положения направлены не на сохранение внешнего архитектурного облика города Казани, а на незаконное ограничение прав и свобод граждан, являющихся собственниками квартир в многоквартирном доме.</w:t>
      </w:r>
    </w:p>
    <w:p w:rsidR="00DD5F1B" w:rsidRPr="00410D56" w:rsidRDefault="00DD5F1B" w:rsidP="00DD5F1B">
      <w:pPr>
        <w:pStyle w:val="a5"/>
        <w:spacing w:line="360" w:lineRule="auto"/>
        <w:ind w:firstLine="697"/>
        <w:jc w:val="both"/>
        <w:rPr>
          <w:b w:val="0"/>
          <w:szCs w:val="28"/>
        </w:rPr>
      </w:pPr>
      <w:r w:rsidRPr="00410D56">
        <w:rPr>
          <w:b w:val="0"/>
          <w:szCs w:val="28"/>
        </w:rPr>
        <w:lastRenderedPageBreak/>
        <w:t xml:space="preserve">Кроме того, он отмечает, что в обжалуемом Положении отсутствуют правила по содержанию зданий (включая жилые дома), сооружений и земельных участков, на которых они расположены, что исключает возможность установления требований </w:t>
      </w:r>
      <w:r w:rsidRPr="003A384E">
        <w:rPr>
          <w:b w:val="0"/>
          <w:szCs w:val="28"/>
        </w:rPr>
        <w:t>к размещению</w:t>
      </w:r>
      <w:r>
        <w:rPr>
          <w:b w:val="0"/>
          <w:szCs w:val="28"/>
        </w:rPr>
        <w:t xml:space="preserve"> рекламных конструкций</w:t>
      </w:r>
      <w:r w:rsidRPr="00410D56">
        <w:rPr>
          <w:b w:val="0"/>
          <w:szCs w:val="28"/>
        </w:rPr>
        <w:t xml:space="preserve"> на зданиях и фасадах. </w:t>
      </w:r>
    </w:p>
    <w:p w:rsidR="00DD5F1B" w:rsidRDefault="00DD5F1B" w:rsidP="00DD5F1B">
      <w:pPr>
        <w:pStyle w:val="2"/>
        <w:spacing w:line="360" w:lineRule="auto"/>
        <w:ind w:firstLine="697"/>
        <w:contextualSpacing/>
        <w:jc w:val="both"/>
        <w:rPr>
          <w:sz w:val="28"/>
          <w:szCs w:val="28"/>
        </w:rPr>
      </w:pPr>
      <w:proofErr w:type="gramStart"/>
      <w:r w:rsidRPr="00821970">
        <w:rPr>
          <w:sz w:val="28"/>
          <w:szCs w:val="28"/>
        </w:rPr>
        <w:t>На основании вышеизложенного</w:t>
      </w:r>
      <w:r>
        <w:rPr>
          <w:sz w:val="28"/>
          <w:szCs w:val="28"/>
        </w:rPr>
        <w:t xml:space="preserve"> гражданин Е.М. Новиков считает, что обжалуемые</w:t>
      </w:r>
      <w:r w:rsidRPr="00F76027">
        <w:rPr>
          <w:sz w:val="28"/>
          <w:szCs w:val="28"/>
        </w:rPr>
        <w:t xml:space="preserve"> нормы Положения</w:t>
      </w:r>
      <w:r>
        <w:rPr>
          <w:sz w:val="28"/>
          <w:szCs w:val="28"/>
        </w:rPr>
        <w:t xml:space="preserve">, </w:t>
      </w:r>
      <w:r w:rsidRPr="00F76027">
        <w:rPr>
          <w:sz w:val="28"/>
          <w:szCs w:val="28"/>
        </w:rPr>
        <w:t>а также</w:t>
      </w:r>
      <w:r>
        <w:rPr>
          <w:sz w:val="28"/>
          <w:szCs w:val="28"/>
        </w:rPr>
        <w:t xml:space="preserve"> </w:t>
      </w:r>
      <w:r w:rsidRPr="00F76027">
        <w:rPr>
          <w:sz w:val="28"/>
          <w:szCs w:val="28"/>
        </w:rPr>
        <w:t>отсутст</w:t>
      </w:r>
      <w:r>
        <w:rPr>
          <w:sz w:val="28"/>
          <w:szCs w:val="28"/>
        </w:rPr>
        <w:t>вие</w:t>
      </w:r>
      <w:r w:rsidRPr="00F76027">
        <w:rPr>
          <w:sz w:val="28"/>
          <w:szCs w:val="28"/>
        </w:rPr>
        <w:t xml:space="preserve"> в </w:t>
      </w:r>
      <w:r w:rsidRPr="00C61D16">
        <w:rPr>
          <w:sz w:val="28"/>
          <w:szCs w:val="28"/>
        </w:rPr>
        <w:t>нем</w:t>
      </w:r>
      <w:r w:rsidRPr="00861B7B">
        <w:rPr>
          <w:b/>
          <w:sz w:val="28"/>
          <w:szCs w:val="28"/>
        </w:rPr>
        <w:t xml:space="preserve"> </w:t>
      </w:r>
      <w:r w:rsidRPr="00F76027">
        <w:rPr>
          <w:sz w:val="28"/>
          <w:szCs w:val="28"/>
        </w:rPr>
        <w:t>требований по содержанию зданий (включая жилые дома), сооружений и земельных участко</w:t>
      </w:r>
      <w:r>
        <w:rPr>
          <w:sz w:val="28"/>
          <w:szCs w:val="28"/>
        </w:rPr>
        <w:t xml:space="preserve">в, на которых они расположены, нарушают его конституционные права и свободы, </w:t>
      </w:r>
      <w:r w:rsidRPr="00F76027">
        <w:rPr>
          <w:sz w:val="28"/>
          <w:szCs w:val="28"/>
        </w:rPr>
        <w:t>и про</w:t>
      </w:r>
      <w:r>
        <w:rPr>
          <w:sz w:val="28"/>
          <w:szCs w:val="28"/>
        </w:rPr>
        <w:t xml:space="preserve">сит </w:t>
      </w:r>
      <w:r w:rsidRPr="00F76027">
        <w:rPr>
          <w:sz w:val="28"/>
          <w:szCs w:val="28"/>
        </w:rPr>
        <w:t>Конституционный суд Р</w:t>
      </w:r>
      <w:r>
        <w:rPr>
          <w:sz w:val="28"/>
          <w:szCs w:val="28"/>
        </w:rPr>
        <w:t>еспублики Татарстан признать их</w:t>
      </w:r>
      <w:r w:rsidRPr="00F76027">
        <w:rPr>
          <w:sz w:val="28"/>
          <w:szCs w:val="28"/>
        </w:rPr>
        <w:t xml:space="preserve"> не соответствующими статьям 17, 18, 19, 30 К</w:t>
      </w:r>
      <w:r>
        <w:rPr>
          <w:sz w:val="28"/>
          <w:szCs w:val="28"/>
        </w:rPr>
        <w:t>онституции Республики Татарстан.</w:t>
      </w:r>
      <w:proofErr w:type="gramEnd"/>
    </w:p>
    <w:p w:rsidR="00DD5F1B" w:rsidRPr="00410D56" w:rsidRDefault="00DD5F1B" w:rsidP="00DD5F1B">
      <w:pPr>
        <w:pStyle w:val="2"/>
        <w:spacing w:after="0" w:line="360" w:lineRule="auto"/>
        <w:ind w:firstLine="567"/>
        <w:contextualSpacing/>
        <w:jc w:val="both"/>
        <w:rPr>
          <w:sz w:val="28"/>
          <w:szCs w:val="28"/>
        </w:rPr>
      </w:pPr>
      <w:r w:rsidRPr="003F44E5">
        <w:rPr>
          <w:sz w:val="28"/>
          <w:szCs w:val="28"/>
        </w:rPr>
        <w:t xml:space="preserve">2. </w:t>
      </w:r>
      <w:r w:rsidRPr="00C61D16">
        <w:rPr>
          <w:rFonts w:eastAsiaTheme="minorHAnsi"/>
          <w:sz w:val="28"/>
          <w:szCs w:val="28"/>
          <w:lang w:eastAsia="en-US"/>
        </w:rPr>
        <w:t>Отношения</w:t>
      </w:r>
      <w:r w:rsidRPr="00861B7B">
        <w:rPr>
          <w:rFonts w:eastAsiaTheme="minorHAnsi"/>
          <w:sz w:val="28"/>
          <w:szCs w:val="28"/>
          <w:lang w:eastAsia="en-US"/>
        </w:rPr>
        <w:t xml:space="preserve"> в сфере рекламы независимо от места ее производства, если распространение рекламы осуществляется на</w:t>
      </w:r>
      <w:r w:rsidRPr="00C61D16">
        <w:rPr>
          <w:rFonts w:eastAsiaTheme="minorHAnsi"/>
          <w:sz w:val="28"/>
          <w:szCs w:val="28"/>
          <w:lang w:eastAsia="en-US"/>
        </w:rPr>
        <w:t xml:space="preserve"> </w:t>
      </w:r>
      <w:r w:rsidRPr="00861B7B">
        <w:rPr>
          <w:rFonts w:eastAsiaTheme="minorHAnsi"/>
          <w:sz w:val="28"/>
          <w:szCs w:val="28"/>
          <w:lang w:eastAsia="en-US"/>
        </w:rPr>
        <w:t>территории Российской Федерации</w:t>
      </w:r>
      <w:r>
        <w:rPr>
          <w:rFonts w:eastAsiaTheme="minorHAnsi"/>
          <w:sz w:val="28"/>
          <w:szCs w:val="28"/>
          <w:lang w:eastAsia="en-US"/>
        </w:rPr>
        <w:t>,</w:t>
      </w:r>
      <w:r w:rsidRPr="00C61D16">
        <w:rPr>
          <w:rFonts w:eastAsiaTheme="minorHAnsi"/>
          <w:sz w:val="28"/>
          <w:szCs w:val="28"/>
          <w:lang w:eastAsia="en-US"/>
        </w:rPr>
        <w:t xml:space="preserve"> регулируются </w:t>
      </w:r>
      <w:r w:rsidRPr="00C61D16">
        <w:rPr>
          <w:sz w:val="28"/>
          <w:szCs w:val="28"/>
        </w:rPr>
        <w:t xml:space="preserve">Федеральным </w:t>
      </w:r>
      <w:hyperlink r:id="rId8" w:history="1">
        <w:r w:rsidRPr="00C61D16">
          <w:rPr>
            <w:sz w:val="28"/>
            <w:szCs w:val="28"/>
          </w:rPr>
          <w:t>законом</w:t>
        </w:r>
      </w:hyperlink>
      <w:r w:rsidRPr="00C61D16">
        <w:rPr>
          <w:sz w:val="28"/>
          <w:szCs w:val="28"/>
        </w:rPr>
        <w:t xml:space="preserve"> от 13 марта 2006 года</w:t>
      </w:r>
      <w:r>
        <w:rPr>
          <w:sz w:val="28"/>
          <w:szCs w:val="28"/>
        </w:rPr>
        <w:br/>
      </w:r>
      <w:r w:rsidRPr="00C61D16">
        <w:rPr>
          <w:sz w:val="28"/>
          <w:szCs w:val="28"/>
        </w:rPr>
        <w:t>№ 38-ФЗ «О рекламе»</w:t>
      </w:r>
      <w:r>
        <w:rPr>
          <w:sz w:val="28"/>
          <w:szCs w:val="28"/>
        </w:rPr>
        <w:t xml:space="preserve"> </w:t>
      </w:r>
      <w:r w:rsidRPr="00410D56">
        <w:rPr>
          <w:sz w:val="28"/>
          <w:szCs w:val="28"/>
        </w:rPr>
        <w:t xml:space="preserve">(часть 1 статьи 2). </w:t>
      </w:r>
    </w:p>
    <w:p w:rsidR="00DD5F1B" w:rsidRDefault="00DD5F1B" w:rsidP="00DD5F1B">
      <w:pPr>
        <w:pStyle w:val="ConsPlusNormal"/>
        <w:spacing w:line="360" w:lineRule="auto"/>
        <w:ind w:firstLine="709"/>
        <w:jc w:val="both"/>
      </w:pPr>
      <w:proofErr w:type="gramStart"/>
      <w:r>
        <w:t xml:space="preserve">В соответствии с </w:t>
      </w:r>
      <w:hyperlink r:id="rId9" w:history="1">
        <w:r w:rsidRPr="003002AB">
          <w:t>частью 5.8 статьи 19</w:t>
        </w:r>
      </w:hyperlink>
      <w:r>
        <w:t xml:space="preserve"> Федерального закона </w:t>
      </w:r>
      <w:r>
        <w:br/>
        <w:t>«О рекламе» (в редакции Федерального закона от 21 июля 2014 года</w:t>
      </w:r>
      <w:r>
        <w:br/>
        <w:t>№ 264-ФЗ) о</w:t>
      </w:r>
      <w:r w:rsidRPr="003002AB">
        <w:t>рганы местного самоуправления муниципальных районов или городских округов утверждают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собственности.</w:t>
      </w:r>
      <w:proofErr w:type="gramEnd"/>
      <w:r w:rsidRPr="003002AB">
        <w:t xml:space="preserve"> 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Схема размещения рекламных конструкций должна соответствовать документам территориального планирования и обеспечивать соблюдение внешнего архитектурного облика сложившейся застройки, градостроительных норм и правил, требований безопасности</w:t>
      </w:r>
      <w:r>
        <w:t>.</w:t>
      </w:r>
    </w:p>
    <w:p w:rsidR="00DD5F1B" w:rsidRPr="00410D56" w:rsidRDefault="00DD5F1B" w:rsidP="00DD5F1B">
      <w:pPr>
        <w:pStyle w:val="ConsPlusNormal"/>
        <w:spacing w:line="360" w:lineRule="auto"/>
        <w:ind w:firstLine="709"/>
        <w:jc w:val="both"/>
      </w:pPr>
      <w:proofErr w:type="gramStart"/>
      <w:r w:rsidRPr="00410D56">
        <w:lastRenderedPageBreak/>
        <w:t>Кроме этого, во избежание нарушения внешнего архитектурного облика, органы местного самоуправления городских округов в соответствии с данным Федеральным законом вправе определять типы и виды рекламных конструкций, допустимых и недопустимых к установке на территории соответствующего муниципального образования или части его территории, в том числе требования к таким рекламным конструкциям, с учетом необходимости сохранения внешнего архитектурного облика сложившейся застройки поселений или городских</w:t>
      </w:r>
      <w:proofErr w:type="gramEnd"/>
      <w:r w:rsidRPr="00410D56">
        <w:t xml:space="preserve"> округов (пункт 4 части 15 статьи 19).</w:t>
      </w:r>
    </w:p>
    <w:p w:rsidR="00DD5F1B" w:rsidRPr="003A384E" w:rsidRDefault="00DD5F1B" w:rsidP="00DD5F1B">
      <w:pPr>
        <w:pStyle w:val="ConsPlusNormal"/>
        <w:spacing w:line="360" w:lineRule="auto"/>
        <w:ind w:firstLine="709"/>
        <w:jc w:val="both"/>
      </w:pPr>
      <w:r>
        <w:t xml:space="preserve">Реализуя свои полномочия по установлению </w:t>
      </w:r>
      <w:r w:rsidRPr="003A384E">
        <w:t xml:space="preserve">порядка размещения рекламных конструкций на территории города Казани, Казанская городская Дума </w:t>
      </w:r>
      <w:hyperlink r:id="rId10" w:history="1">
        <w:r w:rsidRPr="003A384E">
          <w:t>решением</w:t>
        </w:r>
      </w:hyperlink>
      <w:r w:rsidRPr="003A384E">
        <w:t xml:space="preserve"> от 26 ноября 2009 года № 9-44 утвердила оспариваемое </w:t>
      </w:r>
      <w:hyperlink r:id="rId11" w:history="1">
        <w:r w:rsidRPr="003A384E">
          <w:t>Положение</w:t>
        </w:r>
      </w:hyperlink>
      <w:r w:rsidRPr="003A384E">
        <w:t xml:space="preserve">, предусмотрев в пункте 5.2 требования к размещению рекламных конструкций с учетом </w:t>
      </w:r>
      <w:proofErr w:type="gramStart"/>
      <w:r w:rsidRPr="003A384E">
        <w:t>необходимости сохранения внешнего архитектурного облика города Казани</w:t>
      </w:r>
      <w:proofErr w:type="gramEnd"/>
      <w:r w:rsidRPr="003A384E">
        <w:t xml:space="preserve">. Конкретное содержание данных требований </w:t>
      </w:r>
      <w:proofErr w:type="gramStart"/>
      <w:r w:rsidRPr="003A384E">
        <w:t>установлено</w:t>
      </w:r>
      <w:proofErr w:type="gramEnd"/>
      <w:r w:rsidRPr="003A384E">
        <w:t xml:space="preserve"> в том числе в обжалуемых заявителем подпунктах, правовая сущность которых обусловлена градостроительными нормами и правилами, требованиями безопасности. </w:t>
      </w:r>
    </w:p>
    <w:p w:rsidR="00DD5F1B" w:rsidRPr="00C47548" w:rsidRDefault="00DD5F1B" w:rsidP="00DD5F1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AA0387">
        <w:rPr>
          <w:rFonts w:eastAsiaTheme="minorHAnsi"/>
          <w:sz w:val="28"/>
          <w:szCs w:val="28"/>
          <w:lang w:eastAsia="en-US"/>
        </w:rPr>
        <w:t xml:space="preserve">Тем самым оспариваемые заявителем правовые нормы Положения находятся в системной </w:t>
      </w:r>
      <w:r w:rsidRPr="003A384E">
        <w:rPr>
          <w:rFonts w:eastAsiaTheme="minorHAnsi"/>
          <w:sz w:val="28"/>
          <w:szCs w:val="28"/>
          <w:lang w:eastAsia="en-US"/>
        </w:rPr>
        <w:t xml:space="preserve">взаимосвязи </w:t>
      </w:r>
      <w:r w:rsidRPr="00AA0387">
        <w:rPr>
          <w:rFonts w:eastAsiaTheme="minorHAnsi"/>
          <w:sz w:val="28"/>
          <w:szCs w:val="28"/>
          <w:lang w:eastAsia="en-US"/>
        </w:rPr>
        <w:t xml:space="preserve">с </w:t>
      </w:r>
      <w:r>
        <w:rPr>
          <w:rFonts w:eastAsiaTheme="minorHAnsi"/>
          <w:sz w:val="28"/>
          <w:szCs w:val="28"/>
          <w:lang w:eastAsia="en-US"/>
        </w:rPr>
        <w:t>пунктом</w:t>
      </w:r>
      <w:r w:rsidRPr="00AA0387">
        <w:rPr>
          <w:rFonts w:eastAsiaTheme="minorHAnsi"/>
          <w:sz w:val="28"/>
          <w:szCs w:val="28"/>
          <w:lang w:eastAsia="en-US"/>
        </w:rPr>
        <w:t xml:space="preserve"> 5.2 Положения, отвечающим тем же требованиям, которые закреплены </w:t>
      </w:r>
      <w:r w:rsidRPr="00410D56">
        <w:rPr>
          <w:rFonts w:eastAsiaTheme="minorHAnsi"/>
          <w:sz w:val="28"/>
          <w:szCs w:val="28"/>
          <w:lang w:eastAsia="en-US"/>
        </w:rPr>
        <w:t xml:space="preserve">в вышеуказанном Федеральном законе. </w:t>
      </w:r>
      <w:r>
        <w:rPr>
          <w:rFonts w:eastAsiaTheme="minorHAnsi"/>
          <w:sz w:val="28"/>
          <w:szCs w:val="28"/>
          <w:lang w:eastAsia="en-US"/>
        </w:rPr>
        <w:t>Предусмотренное обжалуемыми</w:t>
      </w:r>
      <w:r w:rsidRPr="00C47548">
        <w:rPr>
          <w:rFonts w:eastAsiaTheme="minorHAnsi"/>
          <w:sz w:val="28"/>
          <w:szCs w:val="28"/>
          <w:lang w:eastAsia="en-US"/>
        </w:rPr>
        <w:t xml:space="preserve"> нормами правовое регулирование не устанавливает необоснованных требований, не допускающих установку и эксплуатацию рекламных конст</w:t>
      </w:r>
      <w:r>
        <w:rPr>
          <w:rFonts w:eastAsiaTheme="minorHAnsi"/>
          <w:sz w:val="28"/>
          <w:szCs w:val="28"/>
          <w:lang w:eastAsia="en-US"/>
        </w:rPr>
        <w:t>рукций, и</w:t>
      </w:r>
      <w:r w:rsidRPr="00C47548">
        <w:rPr>
          <w:rFonts w:eastAsiaTheme="minorHAnsi"/>
          <w:sz w:val="28"/>
          <w:szCs w:val="28"/>
          <w:lang w:eastAsia="en-US"/>
        </w:rPr>
        <w:t xml:space="preserve"> направлено на обеспечение </w:t>
      </w:r>
      <w:proofErr w:type="gramStart"/>
      <w:r w:rsidRPr="00C47548">
        <w:rPr>
          <w:rFonts w:eastAsiaTheme="minorHAnsi"/>
          <w:sz w:val="28"/>
          <w:szCs w:val="28"/>
          <w:lang w:eastAsia="en-US"/>
        </w:rPr>
        <w:t>соблюдения внешнего архитектурного облика сложившейся застройки города Казани</w:t>
      </w:r>
      <w:proofErr w:type="gramEnd"/>
      <w:r w:rsidRPr="00C47548">
        <w:rPr>
          <w:rFonts w:eastAsiaTheme="minorHAnsi"/>
          <w:sz w:val="28"/>
          <w:szCs w:val="28"/>
          <w:lang w:eastAsia="en-US"/>
        </w:rPr>
        <w:t xml:space="preserve">. Из этого следует, что проверка конституционности </w:t>
      </w:r>
      <w:r>
        <w:rPr>
          <w:rFonts w:eastAsiaTheme="minorHAnsi"/>
          <w:sz w:val="28"/>
          <w:szCs w:val="28"/>
          <w:lang w:eastAsia="en-US"/>
        </w:rPr>
        <w:t>рассматриваемых</w:t>
      </w:r>
      <w:r w:rsidRPr="00C47548">
        <w:rPr>
          <w:rFonts w:eastAsiaTheme="minorHAnsi"/>
          <w:sz w:val="28"/>
          <w:szCs w:val="28"/>
          <w:lang w:eastAsia="en-US"/>
        </w:rPr>
        <w:t xml:space="preserve"> положений фактически означала бы оценку указанной нормы федерального законодательства на ее соответствие </w:t>
      </w:r>
      <w:hyperlink r:id="rId12" w:history="1">
        <w:r w:rsidRPr="00C47548">
          <w:rPr>
            <w:rFonts w:eastAsiaTheme="minorHAnsi"/>
            <w:sz w:val="28"/>
            <w:szCs w:val="28"/>
            <w:lang w:eastAsia="en-US"/>
          </w:rPr>
          <w:t>Конституции</w:t>
        </w:r>
      </w:hyperlink>
      <w:r w:rsidRPr="00C47548">
        <w:rPr>
          <w:rFonts w:eastAsiaTheme="minorHAnsi"/>
          <w:sz w:val="28"/>
          <w:szCs w:val="28"/>
          <w:lang w:eastAsia="en-US"/>
        </w:rPr>
        <w:t xml:space="preserve"> Республики Татарстан, что в силу </w:t>
      </w:r>
      <w:hyperlink r:id="rId13" w:history="1">
        <w:r w:rsidRPr="00C47548">
          <w:rPr>
            <w:rFonts w:eastAsiaTheme="minorHAnsi"/>
            <w:sz w:val="28"/>
            <w:szCs w:val="28"/>
            <w:lang w:eastAsia="en-US"/>
          </w:rPr>
          <w:t>статьи 109</w:t>
        </w:r>
      </w:hyperlink>
      <w:r w:rsidRPr="00C47548">
        <w:rPr>
          <w:rFonts w:eastAsiaTheme="minorHAnsi"/>
          <w:sz w:val="28"/>
          <w:szCs w:val="28"/>
          <w:lang w:eastAsia="en-US"/>
        </w:rPr>
        <w:t xml:space="preserve"> Конституции Республики Татарстан и </w:t>
      </w:r>
      <w:hyperlink r:id="rId14" w:history="1">
        <w:r w:rsidRPr="00C47548">
          <w:rPr>
            <w:rFonts w:eastAsiaTheme="minorHAnsi"/>
            <w:sz w:val="28"/>
            <w:szCs w:val="28"/>
            <w:lang w:eastAsia="en-US"/>
          </w:rPr>
          <w:t>статьи 3</w:t>
        </w:r>
      </w:hyperlink>
      <w:r w:rsidRPr="00C47548">
        <w:rPr>
          <w:rFonts w:eastAsiaTheme="minorHAnsi"/>
          <w:sz w:val="28"/>
          <w:szCs w:val="28"/>
          <w:lang w:eastAsia="en-US"/>
        </w:rPr>
        <w:t xml:space="preserve"> Закона Республики Татарстан «О Конституционном </w:t>
      </w:r>
      <w:r w:rsidRPr="00C47548">
        <w:rPr>
          <w:rFonts w:eastAsiaTheme="minorHAnsi"/>
          <w:sz w:val="28"/>
          <w:szCs w:val="28"/>
          <w:lang w:eastAsia="en-US"/>
        </w:rPr>
        <w:lastRenderedPageBreak/>
        <w:t>суде Республики Татарстан» Конституционному суду Республики Татарстан неподведомственно.</w:t>
      </w:r>
    </w:p>
    <w:p w:rsidR="00DD5F1B" w:rsidRPr="00410D56" w:rsidRDefault="00DD5F1B" w:rsidP="00DD5F1B">
      <w:pPr>
        <w:pStyle w:val="ConsPlusNormal"/>
        <w:spacing w:line="360" w:lineRule="auto"/>
        <w:ind w:firstLine="709"/>
        <w:jc w:val="both"/>
      </w:pPr>
      <w:proofErr w:type="gramStart"/>
      <w:r w:rsidRPr="00410D56">
        <w:t xml:space="preserve">Относительно отсутствия в обжалуемом Положении требований по содержанию зданий (включая жилые дома), сооружений и земельных участков, на которых они расположены, к внешнему виду фасадов и ограждений, на что указывает в своей жалобе гражданин Е.М. Новиков, следует отметить, что они закреплены в </w:t>
      </w:r>
      <w:hyperlink r:id="rId15" w:history="1">
        <w:r w:rsidRPr="00410D56">
          <w:t>Правила</w:t>
        </w:r>
      </w:hyperlink>
      <w:r w:rsidRPr="00410D56">
        <w:t xml:space="preserve">х благоустройства города Казани, утвержденных </w:t>
      </w:r>
      <w:hyperlink r:id="rId16" w:history="1">
        <w:r w:rsidRPr="00410D56">
          <w:t>решением</w:t>
        </w:r>
      </w:hyperlink>
      <w:r w:rsidRPr="00410D56">
        <w:t xml:space="preserve"> Казанской городской Думы от 18 октября 2006 года № 4-12, которые подлежат</w:t>
      </w:r>
      <w:proofErr w:type="gramEnd"/>
      <w:r w:rsidRPr="00410D56">
        <w:t xml:space="preserve"> применению в их взаимной связи и неразрывном единстве с нормами действующего законодательства, в том числе и с нормами данного Положения. </w:t>
      </w:r>
    </w:p>
    <w:p w:rsidR="00DD5F1B" w:rsidRDefault="00DD5F1B" w:rsidP="00DD5F1B">
      <w:pPr>
        <w:pStyle w:val="ConsPlusNormal"/>
        <w:spacing w:line="360" w:lineRule="auto"/>
        <w:ind w:firstLine="709"/>
        <w:jc w:val="both"/>
      </w:pPr>
      <w:r>
        <w:t xml:space="preserve">Внесение же с точки зрения заявителя целесообразных изменений в оспариваемое Положение, равно как и исследование фактических обстоятельств дела об обоснованности правоприменительных решений, в том числе в части правомерности отказа в размещении рекламной конструкции на фасаде дома, также не входит в компетенцию Конституционного суда Республики Татарстан. </w:t>
      </w:r>
    </w:p>
    <w:p w:rsidR="00DD5F1B" w:rsidRDefault="00DD5F1B" w:rsidP="00DD5F1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bCs/>
          <w:sz w:val="28"/>
          <w:szCs w:val="28"/>
          <w:lang w:eastAsia="en-US"/>
        </w:rPr>
      </w:pPr>
      <w:r w:rsidRPr="00520742">
        <w:rPr>
          <w:rFonts w:eastAsiaTheme="minorHAnsi"/>
          <w:bCs/>
          <w:sz w:val="28"/>
          <w:szCs w:val="28"/>
          <w:lang w:eastAsia="en-US"/>
        </w:rPr>
        <w:t xml:space="preserve">Исходя из изложенного и руководствуясь </w:t>
      </w:r>
      <w:hyperlink r:id="rId17" w:history="1">
        <w:r w:rsidRPr="00520742">
          <w:rPr>
            <w:rFonts w:eastAsiaTheme="minorHAnsi"/>
            <w:bCs/>
            <w:sz w:val="28"/>
            <w:szCs w:val="28"/>
            <w:lang w:eastAsia="en-US"/>
          </w:rPr>
          <w:t>статьей 3</w:t>
        </w:r>
      </w:hyperlink>
      <w:r w:rsidRPr="00520742">
        <w:rPr>
          <w:rFonts w:eastAsiaTheme="minorHAnsi"/>
          <w:bCs/>
          <w:sz w:val="28"/>
          <w:szCs w:val="28"/>
          <w:lang w:eastAsia="en-US"/>
        </w:rPr>
        <w:t xml:space="preserve">, </w:t>
      </w:r>
      <w:hyperlink r:id="rId18" w:history="1">
        <w:r w:rsidRPr="00520742">
          <w:rPr>
            <w:rFonts w:eastAsiaTheme="minorHAnsi"/>
            <w:bCs/>
            <w:sz w:val="28"/>
            <w:szCs w:val="28"/>
            <w:lang w:eastAsia="en-US"/>
          </w:rPr>
          <w:t>пункт</w:t>
        </w:r>
        <w:r>
          <w:rPr>
            <w:rFonts w:eastAsiaTheme="minorHAnsi"/>
            <w:bCs/>
            <w:sz w:val="28"/>
            <w:szCs w:val="28"/>
            <w:lang w:eastAsia="en-US"/>
          </w:rPr>
          <w:t>ом</w:t>
        </w:r>
        <w:r w:rsidRPr="00520742">
          <w:rPr>
            <w:rFonts w:eastAsiaTheme="minorHAnsi"/>
            <w:bCs/>
            <w:sz w:val="28"/>
            <w:szCs w:val="28"/>
            <w:lang w:eastAsia="en-US"/>
          </w:rPr>
          <w:t xml:space="preserve"> 1</w:t>
        </w:r>
      </w:hyperlink>
      <w:r w:rsidRPr="00520742">
        <w:rPr>
          <w:rFonts w:eastAsiaTheme="minorHAnsi"/>
          <w:bCs/>
          <w:sz w:val="28"/>
          <w:szCs w:val="28"/>
          <w:lang w:eastAsia="en-US"/>
        </w:rPr>
        <w:t xml:space="preserve"> </w:t>
      </w:r>
      <w:hyperlink r:id="rId19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части первой статьи 46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, </w:t>
      </w:r>
      <w:hyperlink r:id="rId20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частью пятой статьи 66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, </w:t>
      </w:r>
      <w:hyperlink r:id="rId21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частями первой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 и </w:t>
      </w:r>
      <w:hyperlink r:id="rId22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второй статьи 67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, </w:t>
      </w:r>
      <w:hyperlink r:id="rId23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статьями 69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, </w:t>
      </w:r>
      <w:hyperlink r:id="rId24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72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 и </w:t>
      </w:r>
      <w:hyperlink r:id="rId25" w:history="1">
        <w:r w:rsidRPr="00946CB3">
          <w:rPr>
            <w:rFonts w:eastAsiaTheme="minorHAnsi"/>
            <w:bCs/>
            <w:sz w:val="28"/>
            <w:szCs w:val="28"/>
            <w:lang w:eastAsia="en-US"/>
          </w:rPr>
          <w:t>73</w:t>
        </w:r>
      </w:hyperlink>
      <w:r w:rsidRPr="00946CB3">
        <w:rPr>
          <w:rFonts w:eastAsiaTheme="minorHAnsi"/>
          <w:bCs/>
          <w:sz w:val="28"/>
          <w:szCs w:val="28"/>
          <w:lang w:eastAsia="en-US"/>
        </w:rPr>
        <w:t xml:space="preserve"> Закона Республики Татарстан «О Конституционном суде Республики Татарстан», Конституционный суд Республики Татарстан</w:t>
      </w:r>
    </w:p>
    <w:p w:rsidR="00DD5F1B" w:rsidRDefault="00DD5F1B" w:rsidP="001B23A6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DD5F1B" w:rsidRDefault="00DD5F1B" w:rsidP="001B23A6">
      <w:pPr>
        <w:pStyle w:val="a3"/>
        <w:spacing w:line="240" w:lineRule="auto"/>
        <w:ind w:left="0" w:firstLine="902"/>
        <w:jc w:val="center"/>
        <w:rPr>
          <w:b/>
          <w:bCs/>
          <w:szCs w:val="28"/>
        </w:rPr>
      </w:pPr>
      <w:r w:rsidRPr="00FD0202">
        <w:rPr>
          <w:b/>
          <w:bCs/>
          <w:szCs w:val="28"/>
        </w:rPr>
        <w:t>определил:</w:t>
      </w:r>
    </w:p>
    <w:p w:rsidR="00DD5F1B" w:rsidRDefault="00DD5F1B" w:rsidP="00DD5F1B">
      <w:pPr>
        <w:pStyle w:val="a3"/>
        <w:ind w:left="0"/>
        <w:jc w:val="center"/>
        <w:rPr>
          <w:b/>
          <w:bCs/>
          <w:szCs w:val="28"/>
        </w:rPr>
      </w:pPr>
    </w:p>
    <w:p w:rsidR="00DD5F1B" w:rsidRPr="00946CB3" w:rsidRDefault="00DD5F1B" w:rsidP="00DD5F1B">
      <w:pPr>
        <w:pStyle w:val="a5"/>
        <w:tabs>
          <w:tab w:val="left" w:pos="709"/>
        </w:tabs>
        <w:spacing w:line="360" w:lineRule="auto"/>
        <w:ind w:firstLine="708"/>
        <w:jc w:val="both"/>
        <w:rPr>
          <w:b w:val="0"/>
          <w:szCs w:val="28"/>
        </w:rPr>
      </w:pPr>
      <w:r w:rsidRPr="0012685B">
        <w:rPr>
          <w:b w:val="0"/>
          <w:szCs w:val="28"/>
        </w:rPr>
        <w:t xml:space="preserve">1. </w:t>
      </w:r>
      <w:r>
        <w:rPr>
          <w:b w:val="0"/>
          <w:szCs w:val="28"/>
        </w:rPr>
        <w:tab/>
      </w:r>
      <w:proofErr w:type="gramStart"/>
      <w:r w:rsidRPr="0012685B">
        <w:rPr>
          <w:b w:val="0"/>
          <w:szCs w:val="28"/>
        </w:rPr>
        <w:t>Отказать в принятии к рассмотрению жалобы гражданина</w:t>
      </w:r>
      <w:r>
        <w:rPr>
          <w:b w:val="0"/>
          <w:szCs w:val="28"/>
        </w:rPr>
        <w:br/>
      </w:r>
      <w:r w:rsidRPr="0012685B">
        <w:rPr>
          <w:b w:val="0"/>
          <w:szCs w:val="28"/>
        </w:rPr>
        <w:t xml:space="preserve">Е.М. Новикова на нарушение его конституционных прав и свобод </w:t>
      </w:r>
      <w:r w:rsidRPr="00A303D3">
        <w:rPr>
          <w:b w:val="0"/>
          <w:szCs w:val="28"/>
        </w:rPr>
        <w:t xml:space="preserve">абзацами первым, вторым </w:t>
      </w:r>
      <w:r>
        <w:rPr>
          <w:b w:val="0"/>
          <w:szCs w:val="28"/>
        </w:rPr>
        <w:t>под</w:t>
      </w:r>
      <w:r w:rsidRPr="00A303D3">
        <w:rPr>
          <w:b w:val="0"/>
          <w:szCs w:val="28"/>
        </w:rPr>
        <w:t xml:space="preserve">пункта 5.2.2, абзацами вторым, третьим </w:t>
      </w:r>
      <w:r>
        <w:rPr>
          <w:b w:val="0"/>
          <w:szCs w:val="28"/>
        </w:rPr>
        <w:t>под</w:t>
      </w:r>
      <w:r w:rsidRPr="00A303D3">
        <w:rPr>
          <w:b w:val="0"/>
          <w:szCs w:val="28"/>
        </w:rPr>
        <w:t xml:space="preserve">пункта 5.2.3, абзацами третьим, четвертым, шестым, восьмым, девятым </w:t>
      </w:r>
      <w:r>
        <w:rPr>
          <w:b w:val="0"/>
          <w:szCs w:val="28"/>
        </w:rPr>
        <w:t>под</w:t>
      </w:r>
      <w:r w:rsidRPr="00A303D3">
        <w:rPr>
          <w:b w:val="0"/>
          <w:szCs w:val="28"/>
        </w:rPr>
        <w:t xml:space="preserve">пункта 5.2.4, абзацем вторым </w:t>
      </w:r>
      <w:r>
        <w:rPr>
          <w:b w:val="0"/>
          <w:szCs w:val="28"/>
        </w:rPr>
        <w:t>под</w:t>
      </w:r>
      <w:r w:rsidRPr="00A303D3">
        <w:rPr>
          <w:b w:val="0"/>
          <w:szCs w:val="28"/>
        </w:rPr>
        <w:t xml:space="preserve">пункта 5.2.5 и </w:t>
      </w:r>
      <w:r>
        <w:rPr>
          <w:b w:val="0"/>
          <w:szCs w:val="28"/>
        </w:rPr>
        <w:t>под</w:t>
      </w:r>
      <w:r w:rsidRPr="00A303D3">
        <w:rPr>
          <w:b w:val="0"/>
          <w:szCs w:val="28"/>
        </w:rPr>
        <w:t xml:space="preserve">пунктом 5.2.6 Положения о порядке размещения рекламных конструкций на территории города Казани, </w:t>
      </w:r>
      <w:r w:rsidRPr="00A303D3">
        <w:rPr>
          <w:b w:val="0"/>
          <w:szCs w:val="28"/>
        </w:rPr>
        <w:lastRenderedPageBreak/>
        <w:t>утвержденного решением Казанской городской Думы от 26 ноября</w:t>
      </w:r>
      <w:proofErr w:type="gramEnd"/>
      <w:r w:rsidRPr="00A303D3">
        <w:rPr>
          <w:b w:val="0"/>
          <w:szCs w:val="28"/>
        </w:rPr>
        <w:t xml:space="preserve"> 2009 года № 9-44 </w:t>
      </w:r>
      <w:r w:rsidRPr="00A303D3">
        <w:rPr>
          <w:b w:val="0"/>
        </w:rPr>
        <w:t xml:space="preserve">«О размещении рекламных конструкций в городе Казани» (в редакции решения </w:t>
      </w:r>
      <w:r w:rsidRPr="00A303D3">
        <w:rPr>
          <w:b w:val="0"/>
          <w:szCs w:val="28"/>
        </w:rPr>
        <w:t>Казанской городской Думы от 3 октября 2014 года</w:t>
      </w:r>
      <w:r>
        <w:rPr>
          <w:b w:val="0"/>
          <w:szCs w:val="28"/>
        </w:rPr>
        <w:br/>
      </w:r>
      <w:r w:rsidRPr="00A303D3">
        <w:rPr>
          <w:b w:val="0"/>
          <w:szCs w:val="28"/>
        </w:rPr>
        <w:t>№ 18-36</w:t>
      </w:r>
      <w:r w:rsidRPr="00A303D3">
        <w:rPr>
          <w:b w:val="0"/>
        </w:rPr>
        <w:t>)</w:t>
      </w:r>
      <w:r>
        <w:rPr>
          <w:b w:val="0"/>
          <w:szCs w:val="28"/>
        </w:rPr>
        <w:t xml:space="preserve">, </w:t>
      </w:r>
      <w:r w:rsidRPr="00946CB3">
        <w:rPr>
          <w:b w:val="0"/>
          <w:szCs w:val="28"/>
        </w:rPr>
        <w:t>поскольку разрешение поставленных заявителем вопросов Конституционному суду Республики Татарстан неподведомственно.</w:t>
      </w:r>
    </w:p>
    <w:p w:rsidR="00DD5F1B" w:rsidRPr="006B4AC2" w:rsidRDefault="00DD5F1B" w:rsidP="00DD5F1B">
      <w:pPr>
        <w:pStyle w:val="a3"/>
        <w:widowControl w:val="0"/>
        <w:tabs>
          <w:tab w:val="left" w:pos="709"/>
        </w:tabs>
        <w:ind w:left="0" w:right="-6" w:firstLine="709"/>
        <w:rPr>
          <w:szCs w:val="28"/>
        </w:rPr>
      </w:pPr>
      <w:r>
        <w:t>2.</w:t>
      </w:r>
      <w: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DD5F1B" w:rsidRDefault="00DD5F1B" w:rsidP="00DD5F1B">
      <w:pPr>
        <w:pStyle w:val="ConsPlusNormal"/>
        <w:tabs>
          <w:tab w:val="left" w:pos="567"/>
        </w:tabs>
        <w:spacing w:line="360" w:lineRule="auto"/>
        <w:jc w:val="both"/>
      </w:pPr>
      <w:r>
        <w:tab/>
      </w:r>
      <w:r>
        <w:tab/>
        <w:t>3.</w:t>
      </w:r>
      <w:r>
        <w:tab/>
        <w:t>Копию настоящего Определения направить гражданину</w:t>
      </w:r>
      <w:r>
        <w:br/>
        <w:t xml:space="preserve"> Е.М. Новикову, в Казанскую городскую Думу, а также в Исполнительный комитет муниципального образования города Казани.</w:t>
      </w:r>
    </w:p>
    <w:p w:rsidR="00DD5F1B" w:rsidRDefault="00DD5F1B" w:rsidP="00DD5F1B">
      <w:pPr>
        <w:pStyle w:val="a3"/>
        <w:tabs>
          <w:tab w:val="left" w:pos="709"/>
        </w:tabs>
        <w:ind w:left="0" w:right="-6" w:firstLine="0"/>
        <w:rPr>
          <w:szCs w:val="28"/>
        </w:rPr>
      </w:pPr>
      <w:r>
        <w:tab/>
        <w:t>4.</w:t>
      </w:r>
      <w:r>
        <w:tab/>
      </w:r>
      <w:r>
        <w:rPr>
          <w:szCs w:val="28"/>
        </w:rPr>
        <w:t>Настоящее Определение подлежит опубликованию в «Вестнике Конституционного суда Республики Татарстан».</w:t>
      </w:r>
    </w:p>
    <w:p w:rsidR="00DD5F1B" w:rsidRDefault="00DD5F1B" w:rsidP="00DD5F1B">
      <w:pPr>
        <w:pStyle w:val="a3"/>
        <w:tabs>
          <w:tab w:val="left" w:pos="709"/>
        </w:tabs>
        <w:ind w:left="0" w:right="-6" w:firstLine="0"/>
        <w:rPr>
          <w:szCs w:val="28"/>
        </w:rPr>
      </w:pPr>
    </w:p>
    <w:p w:rsidR="001B23A6" w:rsidRPr="001B23A6" w:rsidRDefault="001B23A6" w:rsidP="00F668D7">
      <w:pPr>
        <w:pStyle w:val="21"/>
        <w:tabs>
          <w:tab w:val="left" w:pos="6480"/>
          <w:tab w:val="left" w:pos="6960"/>
        </w:tabs>
        <w:spacing w:after="0" w:line="240" w:lineRule="auto"/>
        <w:ind w:left="0" w:firstLine="709"/>
        <w:rPr>
          <w:b/>
          <w:sz w:val="28"/>
          <w:szCs w:val="28"/>
        </w:rPr>
      </w:pPr>
      <w:r w:rsidRPr="001B23A6">
        <w:rPr>
          <w:b/>
          <w:sz w:val="28"/>
          <w:szCs w:val="28"/>
        </w:rPr>
        <w:t>№ 1</w:t>
      </w:r>
      <w:r w:rsidRPr="001B23A6">
        <w:rPr>
          <w:b/>
          <w:sz w:val="28"/>
          <w:szCs w:val="28"/>
        </w:rPr>
        <w:t>8</w:t>
      </w:r>
      <w:r w:rsidRPr="001B23A6">
        <w:rPr>
          <w:b/>
          <w:sz w:val="28"/>
          <w:szCs w:val="28"/>
        </w:rPr>
        <w:t xml:space="preserve">-О              </w:t>
      </w:r>
      <w:r w:rsidR="00F668D7">
        <w:rPr>
          <w:b/>
          <w:sz w:val="28"/>
          <w:szCs w:val="28"/>
        </w:rPr>
        <w:t xml:space="preserve">                           </w:t>
      </w:r>
      <w:r w:rsidRPr="001B23A6">
        <w:rPr>
          <w:b/>
          <w:sz w:val="28"/>
          <w:szCs w:val="28"/>
        </w:rPr>
        <w:t xml:space="preserve">                 </w:t>
      </w:r>
      <w:bookmarkStart w:id="0" w:name="_GoBack"/>
      <w:bookmarkEnd w:id="0"/>
      <w:r w:rsidRPr="001B23A6">
        <w:rPr>
          <w:b/>
          <w:sz w:val="28"/>
          <w:szCs w:val="28"/>
        </w:rPr>
        <w:t xml:space="preserve">          Конституционный суд</w:t>
      </w:r>
    </w:p>
    <w:p w:rsidR="001B23A6" w:rsidRPr="001B23A6" w:rsidRDefault="001B23A6" w:rsidP="00F668D7">
      <w:pPr>
        <w:pStyle w:val="21"/>
        <w:tabs>
          <w:tab w:val="left" w:pos="6480"/>
          <w:tab w:val="left" w:pos="6960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1B23A6">
        <w:rPr>
          <w:b/>
          <w:sz w:val="28"/>
          <w:szCs w:val="28"/>
        </w:rPr>
        <w:t xml:space="preserve">                                                                                  Республики Татарстан</w:t>
      </w:r>
    </w:p>
    <w:p w:rsidR="001B23A6" w:rsidRPr="00721C72" w:rsidRDefault="001B23A6" w:rsidP="001B23A6"/>
    <w:p w:rsidR="00DD5F1B" w:rsidRDefault="00DD5F1B" w:rsidP="00DD5F1B"/>
    <w:p w:rsidR="00DD5F1B" w:rsidRDefault="00DD5F1B" w:rsidP="00DD5F1B"/>
    <w:p w:rsidR="00E57E8D" w:rsidRDefault="00E57E8D"/>
    <w:sectPr w:rsidR="00E57E8D" w:rsidSect="00914D26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27" w:rsidRDefault="004D2027">
      <w:r>
        <w:separator/>
      </w:r>
    </w:p>
  </w:endnote>
  <w:endnote w:type="continuationSeparator" w:id="0">
    <w:p w:rsidR="004D2027" w:rsidRDefault="004D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27" w:rsidRDefault="004D2027">
      <w:r>
        <w:separator/>
      </w:r>
    </w:p>
  </w:footnote>
  <w:footnote w:type="continuationSeparator" w:id="0">
    <w:p w:rsidR="004D2027" w:rsidRDefault="004D2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865065"/>
      <w:docPartObj>
        <w:docPartGallery w:val="Page Numbers (Top of Page)"/>
        <w:docPartUnique/>
      </w:docPartObj>
    </w:sdtPr>
    <w:sdtEndPr/>
    <w:sdtContent>
      <w:p w:rsidR="00914D26" w:rsidRDefault="005164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8DC">
          <w:rPr>
            <w:noProof/>
          </w:rPr>
          <w:t>6</w:t>
        </w:r>
        <w:r>
          <w:fldChar w:fldCharType="end"/>
        </w:r>
      </w:p>
    </w:sdtContent>
  </w:sdt>
  <w:p w:rsidR="00914D26" w:rsidRDefault="004D202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1B"/>
    <w:rsid w:val="001B23A6"/>
    <w:rsid w:val="003A384E"/>
    <w:rsid w:val="004D2027"/>
    <w:rsid w:val="0051648C"/>
    <w:rsid w:val="00CF5557"/>
    <w:rsid w:val="00D04D7C"/>
    <w:rsid w:val="00DD5F1B"/>
    <w:rsid w:val="00DE58DC"/>
    <w:rsid w:val="00E57E8D"/>
    <w:rsid w:val="00F6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D5F1B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DD5F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D5F1B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DD5F1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unhideWhenUsed/>
    <w:rsid w:val="00DD5F1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DD5F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D5F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D5F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D5F1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F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D5F1B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DD5F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D5F1B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DD5F1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unhideWhenUsed/>
    <w:rsid w:val="00DD5F1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DD5F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D5F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D5F1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5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D5F1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F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26E21E0D57209139957092DEE19B2F828CF5B1235AC8D60BD953AFEC80CA7A0EDAA950B3C675CBqEFAF" TargetMode="External"/><Relationship Id="rId13" Type="http://schemas.openxmlformats.org/officeDocument/2006/relationships/hyperlink" Target="consultantplus://offline/ref=FF7B71060D6899266DCCB7A3B14887A7E1666C3ED8D678C8A16DB162BAAAEA4D92CC94F2A6EFE0858915B7X2d9G" TargetMode="External"/><Relationship Id="rId18" Type="http://schemas.openxmlformats.org/officeDocument/2006/relationships/hyperlink" Target="consultantplus://offline/ref=AF3696B2466CA59B4775590E6C07608BAEAD246C89C2DB5A43FB6AEA3BF5A88CAB264FAE64AA437A94C755f8TEH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AF3696B2466CA59B4775590E6C07608BAEAD246C89C2DB5A43FB6AEA3BF5A88CAB264FAE64AA437A94C654f8TBH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F7B71060D6899266DCCB7A3B14887A7E1666C3ED8D678C8A16DB162BAAAEA4DX9d2G" TargetMode="External"/><Relationship Id="rId17" Type="http://schemas.openxmlformats.org/officeDocument/2006/relationships/hyperlink" Target="consultantplus://offline/ref=AF3696B2466CA59B4775590E6C07608BAEAD246C89C2DB5A43FB6AEA3BF5A88CAB264FAE64AA437A94C55Cf8T9H" TargetMode="External"/><Relationship Id="rId25" Type="http://schemas.openxmlformats.org/officeDocument/2006/relationships/hyperlink" Target="consultantplus://offline/ref=AF3696B2466CA59B4775590E6C07608BAEAD246C89C2DB5A43FB6AEA3BF5A88CAB264FAE64AA437A94C15Ef8TC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garantF1://8031303.0" TargetMode="External"/><Relationship Id="rId20" Type="http://schemas.openxmlformats.org/officeDocument/2006/relationships/hyperlink" Target="consultantplus://offline/ref=AF3696B2466CA59B4775590E6C07608BAEAD246C89C2DB5A43FB6AEA3BF5A88CAB264FAE64AA437A94C655f8TCH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EE667CE8BE29EC56B981D0ADC0EF015C496F3D9A694F8DD6336CF8A80487F424C4FA8A7D5FBD5DF36317A3AU0M" TargetMode="External"/><Relationship Id="rId24" Type="http://schemas.openxmlformats.org/officeDocument/2006/relationships/hyperlink" Target="consultantplus://offline/ref=AF3696B2466CA59B4775590E6C07608BAEAD246C89C2DB5A43FB6AEA3BF5A88CAB264FAE64AA437A94C15Ef8TFH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8031303.100" TargetMode="External"/><Relationship Id="rId23" Type="http://schemas.openxmlformats.org/officeDocument/2006/relationships/hyperlink" Target="consultantplus://offline/ref=AF3696B2466CA59B4775590E6C07608BAEAD246C89C2DB5A43FB6AEA3BF5A88CAB264FAE64AA437A94C15Df8T3H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9EE667CE8BE29EC56B981D0ADC0EF015C496F3D9A694F8DD6336CF8A80487F4234UCM" TargetMode="External"/><Relationship Id="rId19" Type="http://schemas.openxmlformats.org/officeDocument/2006/relationships/hyperlink" Target="consultantplus://offline/ref=AF3696B2466CA59B4775590E6C07608BAEAD246C89C2DB5A43FB6AEA3BF5A88CAB264FAE64AA437A94C755f8TD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EE667CE8BE29EC56B980307CA62AD1ACD9AA5D4AE92F68A3B6994D7D74175150B00F1E5933FU5M" TargetMode="External"/><Relationship Id="rId14" Type="http://schemas.openxmlformats.org/officeDocument/2006/relationships/hyperlink" Target="consultantplus://offline/ref=FF7B71060D6899266DCCB7A3B14887A7E1666C3ED6D57CC0A46DB162BAAAEA4D92CC94F2A6EFE0858911B2X2d2G" TargetMode="External"/><Relationship Id="rId22" Type="http://schemas.openxmlformats.org/officeDocument/2006/relationships/hyperlink" Target="consultantplus://offline/ref=AF3696B2466CA59B4775590E6C07608BAEAD246C89C2DB5A43FB6AEA3BF5A88CAB264FAE64AA437A94C654f8TA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1773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2015-12-24T12:29:00Z</cp:lastPrinted>
  <dcterms:created xsi:type="dcterms:W3CDTF">2015-12-24T12:17:00Z</dcterms:created>
  <dcterms:modified xsi:type="dcterms:W3CDTF">2015-12-25T06:43:00Z</dcterms:modified>
</cp:coreProperties>
</file>