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D41" w:rsidRDefault="00B176D9" w:rsidP="00227D41">
      <w:pPr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2484120" cy="1508760"/>
            <wp:effectExtent l="0" t="0" r="0" b="0"/>
            <wp:docPr id="1" name="Рисунок 1" descr="Бланк Определения КС 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анк Определения КС 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41" w:rsidRDefault="00227D41" w:rsidP="00227D41">
      <w:pPr>
        <w:jc w:val="center"/>
      </w:pPr>
    </w:p>
    <w:p w:rsidR="00B47620" w:rsidRDefault="00B47620" w:rsidP="00227D41"/>
    <w:p w:rsidR="00227D41" w:rsidRDefault="00227D41" w:rsidP="00227D41">
      <w:pPr>
        <w:pStyle w:val="a3"/>
        <w:widowControl w:val="0"/>
        <w:spacing w:line="240" w:lineRule="auto"/>
        <w:ind w:left="0" w:right="-6" w:firstLine="0"/>
        <w:rPr>
          <w:b/>
        </w:rPr>
      </w:pPr>
      <w:proofErr w:type="gramStart"/>
      <w:r>
        <w:rPr>
          <w:b/>
          <w:szCs w:val="28"/>
        </w:rPr>
        <w:t>об отказе в принятии к рассмотрению жалобы</w:t>
      </w:r>
      <w:r w:rsidRPr="00A33FFF">
        <w:rPr>
          <w:b/>
        </w:rPr>
        <w:t xml:space="preserve"> </w:t>
      </w:r>
      <w:r w:rsidRPr="009F3B8C">
        <w:rPr>
          <w:b/>
        </w:rPr>
        <w:t>гражданина</w:t>
      </w:r>
      <w:r w:rsidRPr="005F78BF">
        <w:rPr>
          <w:b/>
        </w:rPr>
        <w:t xml:space="preserve"> </w:t>
      </w:r>
      <w:r>
        <w:rPr>
          <w:b/>
        </w:rPr>
        <w:br/>
        <w:t xml:space="preserve">Ф.Ш. </w:t>
      </w:r>
      <w:proofErr w:type="spellStart"/>
      <w:r>
        <w:rPr>
          <w:b/>
        </w:rPr>
        <w:t>Гарифуллина</w:t>
      </w:r>
      <w:proofErr w:type="spellEnd"/>
      <w:r>
        <w:rPr>
          <w:b/>
        </w:rPr>
        <w:t xml:space="preserve"> </w:t>
      </w:r>
      <w:r w:rsidRPr="009F3B8C">
        <w:rPr>
          <w:b/>
        </w:rPr>
        <w:t xml:space="preserve">на нарушение его конституционных прав и свобод </w:t>
      </w:r>
      <w:r>
        <w:rPr>
          <w:b/>
        </w:rPr>
        <w:t>постановлениями Кабинета Министров Республики Татарстан от 23 марта 1993 года № 143 «Об инвентаризации земель городов и других населенных пунктов» и от 12 июля 1994 года № 332 «Об утверждении Программы проведения инвентаризации земель населенных пунктов в Республике Татарстан»</w:t>
      </w:r>
      <w:proofErr w:type="gramEnd"/>
    </w:p>
    <w:p w:rsidR="00227D41" w:rsidRDefault="00227D41" w:rsidP="001B13DC">
      <w:pPr>
        <w:pStyle w:val="a3"/>
        <w:widowControl w:val="0"/>
        <w:spacing w:line="240" w:lineRule="auto"/>
        <w:ind w:left="0" w:right="-6" w:firstLine="0"/>
        <w:rPr>
          <w:b/>
        </w:rPr>
      </w:pPr>
    </w:p>
    <w:p w:rsidR="00227D41" w:rsidRDefault="00227D41" w:rsidP="00227D41">
      <w:pPr>
        <w:pStyle w:val="2"/>
        <w:spacing w:line="360" w:lineRule="auto"/>
        <w:jc w:val="both"/>
        <w:rPr>
          <w:sz w:val="28"/>
          <w:szCs w:val="28"/>
        </w:rPr>
      </w:pPr>
      <w:r w:rsidRPr="00357DD7">
        <w:rPr>
          <w:sz w:val="28"/>
          <w:szCs w:val="28"/>
        </w:rPr>
        <w:t>го</w:t>
      </w:r>
      <w:r>
        <w:rPr>
          <w:sz w:val="28"/>
          <w:szCs w:val="28"/>
        </w:rPr>
        <w:t>род Казань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 w:rsidR="00B47620">
        <w:rPr>
          <w:sz w:val="28"/>
          <w:szCs w:val="28"/>
        </w:rPr>
        <w:t>7</w:t>
      </w:r>
      <w:r>
        <w:rPr>
          <w:sz w:val="28"/>
          <w:szCs w:val="28"/>
        </w:rPr>
        <w:t xml:space="preserve"> ноября 2014</w:t>
      </w:r>
      <w:r w:rsidRPr="00357DD7">
        <w:rPr>
          <w:sz w:val="28"/>
          <w:szCs w:val="28"/>
        </w:rPr>
        <w:t xml:space="preserve"> года</w:t>
      </w:r>
    </w:p>
    <w:p w:rsidR="00C40835" w:rsidRDefault="00C40835" w:rsidP="001B13DC">
      <w:pPr>
        <w:pStyle w:val="2"/>
        <w:spacing w:line="240" w:lineRule="auto"/>
        <w:jc w:val="both"/>
        <w:rPr>
          <w:sz w:val="28"/>
          <w:szCs w:val="28"/>
        </w:rPr>
      </w:pPr>
    </w:p>
    <w:p w:rsidR="00227D41" w:rsidRPr="00386C99" w:rsidRDefault="00227D41" w:rsidP="00227D41">
      <w:pPr>
        <w:spacing w:line="360" w:lineRule="auto"/>
        <w:ind w:right="-126" w:firstLine="709"/>
        <w:jc w:val="both"/>
        <w:rPr>
          <w:sz w:val="28"/>
        </w:rPr>
      </w:pPr>
      <w:r w:rsidRPr="00386C99">
        <w:rPr>
          <w:sz w:val="28"/>
        </w:rPr>
        <w:t xml:space="preserve">Конституционный суд Республики Татарстан в составе Председателя В.Н. Демидова, судей Ф.Н. </w:t>
      </w:r>
      <w:proofErr w:type="spellStart"/>
      <w:r w:rsidRPr="00386C99">
        <w:rPr>
          <w:sz w:val="28"/>
        </w:rPr>
        <w:t>Багаутдинова</w:t>
      </w:r>
      <w:proofErr w:type="spellEnd"/>
      <w:r w:rsidRPr="00386C99">
        <w:rPr>
          <w:sz w:val="28"/>
        </w:rPr>
        <w:t>, Л.В. Ку</w:t>
      </w:r>
      <w:r>
        <w:rPr>
          <w:sz w:val="28"/>
        </w:rPr>
        <w:t xml:space="preserve">зьминой, Р.А. </w:t>
      </w:r>
      <w:proofErr w:type="spellStart"/>
      <w:r>
        <w:rPr>
          <w:sz w:val="28"/>
        </w:rPr>
        <w:t>Сахиевой</w:t>
      </w:r>
      <w:proofErr w:type="spellEnd"/>
      <w:r>
        <w:rPr>
          <w:sz w:val="28"/>
        </w:rPr>
        <w:t xml:space="preserve">, А.А. </w:t>
      </w:r>
      <w:proofErr w:type="spellStart"/>
      <w:r>
        <w:rPr>
          <w:sz w:val="28"/>
        </w:rPr>
        <w:t>Хамматовой</w:t>
      </w:r>
      <w:proofErr w:type="spellEnd"/>
      <w:r>
        <w:rPr>
          <w:sz w:val="28"/>
        </w:rPr>
        <w:t>,</w:t>
      </w:r>
      <w:r w:rsidRPr="00386C99">
        <w:rPr>
          <w:sz w:val="28"/>
        </w:rPr>
        <w:t xml:space="preserve"> А.Р. </w:t>
      </w:r>
      <w:proofErr w:type="spellStart"/>
      <w:r w:rsidRPr="00386C99">
        <w:rPr>
          <w:sz w:val="28"/>
        </w:rPr>
        <w:t>Шакараева</w:t>
      </w:r>
      <w:proofErr w:type="spellEnd"/>
      <w:r w:rsidRPr="00386C99">
        <w:rPr>
          <w:sz w:val="28"/>
        </w:rPr>
        <w:t>,</w:t>
      </w:r>
    </w:p>
    <w:p w:rsidR="00227D41" w:rsidRDefault="00227D41" w:rsidP="00227D41">
      <w:pPr>
        <w:spacing w:line="360" w:lineRule="auto"/>
        <w:ind w:firstLine="540"/>
        <w:jc w:val="both"/>
        <w:rPr>
          <w:sz w:val="28"/>
          <w:szCs w:val="28"/>
        </w:rPr>
      </w:pPr>
      <w:r w:rsidRPr="00ED193A">
        <w:rPr>
          <w:sz w:val="28"/>
          <w:szCs w:val="28"/>
        </w:rPr>
        <w:t xml:space="preserve">заслушав </w:t>
      </w:r>
      <w:r>
        <w:rPr>
          <w:sz w:val="28"/>
          <w:szCs w:val="28"/>
        </w:rPr>
        <w:t xml:space="preserve">в судебном заседании </w:t>
      </w:r>
      <w:r w:rsidRPr="00ED193A">
        <w:rPr>
          <w:sz w:val="28"/>
          <w:szCs w:val="28"/>
        </w:rPr>
        <w:t xml:space="preserve">заключение судьи Р.А. </w:t>
      </w:r>
      <w:proofErr w:type="spellStart"/>
      <w:r w:rsidRPr="00ED193A">
        <w:rPr>
          <w:sz w:val="28"/>
          <w:szCs w:val="28"/>
        </w:rPr>
        <w:t>Сахиевой</w:t>
      </w:r>
      <w:proofErr w:type="spellEnd"/>
      <w:r w:rsidRPr="00ED193A">
        <w:rPr>
          <w:sz w:val="28"/>
          <w:szCs w:val="28"/>
        </w:rPr>
        <w:t>, проводившей на основании статьи 44 Закона Республики Татарстан</w:t>
      </w:r>
      <w:r>
        <w:rPr>
          <w:sz w:val="28"/>
          <w:szCs w:val="28"/>
        </w:rPr>
        <w:br/>
      </w:r>
      <w:r w:rsidRPr="00ED193A">
        <w:rPr>
          <w:sz w:val="28"/>
          <w:szCs w:val="28"/>
        </w:rPr>
        <w:t xml:space="preserve">«О Конституционном суде Республики Татарстан» предварительное изучение </w:t>
      </w:r>
      <w:r>
        <w:rPr>
          <w:sz w:val="28"/>
          <w:szCs w:val="28"/>
        </w:rPr>
        <w:t xml:space="preserve">жалобы гражданина Ф.Ш. </w:t>
      </w:r>
      <w:proofErr w:type="spellStart"/>
      <w:r>
        <w:rPr>
          <w:sz w:val="28"/>
          <w:szCs w:val="28"/>
        </w:rPr>
        <w:t>Гарифуллина</w:t>
      </w:r>
      <w:proofErr w:type="spellEnd"/>
      <w:r>
        <w:rPr>
          <w:sz w:val="28"/>
          <w:szCs w:val="28"/>
        </w:rPr>
        <w:t>,</w:t>
      </w:r>
    </w:p>
    <w:p w:rsidR="00C40835" w:rsidRDefault="00C40835" w:rsidP="001B13DC">
      <w:pPr>
        <w:ind w:firstLine="539"/>
        <w:jc w:val="both"/>
        <w:rPr>
          <w:sz w:val="28"/>
          <w:szCs w:val="28"/>
        </w:rPr>
      </w:pPr>
    </w:p>
    <w:p w:rsidR="00227D41" w:rsidRDefault="00227D41" w:rsidP="00227D41">
      <w:pPr>
        <w:pStyle w:val="a3"/>
        <w:widowControl w:val="0"/>
        <w:ind w:left="0" w:right="-6" w:firstLine="0"/>
        <w:jc w:val="center"/>
        <w:rPr>
          <w:b/>
          <w:bCs/>
        </w:rPr>
      </w:pPr>
      <w:r>
        <w:rPr>
          <w:b/>
          <w:bCs/>
        </w:rPr>
        <w:t>установил:</w:t>
      </w:r>
    </w:p>
    <w:p w:rsidR="00C40835" w:rsidRDefault="00C40835" w:rsidP="001B13DC">
      <w:pPr>
        <w:pStyle w:val="a3"/>
        <w:widowControl w:val="0"/>
        <w:spacing w:line="240" w:lineRule="auto"/>
        <w:ind w:left="0" w:right="-6" w:firstLine="0"/>
        <w:jc w:val="center"/>
        <w:rPr>
          <w:b/>
          <w:bCs/>
        </w:rPr>
      </w:pPr>
    </w:p>
    <w:p w:rsidR="00227D41" w:rsidRDefault="00227D41" w:rsidP="00227D41">
      <w:pPr>
        <w:pStyle w:val="a3"/>
        <w:widowControl w:val="0"/>
        <w:ind w:left="0" w:right="-6" w:firstLine="700"/>
      </w:pPr>
      <w:r w:rsidRPr="005F0B2E">
        <w:rPr>
          <w:szCs w:val="28"/>
        </w:rPr>
        <w:t>1.</w:t>
      </w:r>
      <w:r>
        <w:rPr>
          <w:szCs w:val="28"/>
        </w:rPr>
        <w:t xml:space="preserve"> </w:t>
      </w:r>
      <w:proofErr w:type="gramStart"/>
      <w:r w:rsidRPr="000A0D2A">
        <w:rPr>
          <w:szCs w:val="28"/>
        </w:rPr>
        <w:t xml:space="preserve">В Конституционный суд Республики Татарстан 27 августа 2014 года обратился гражданин Ф.Ш. </w:t>
      </w:r>
      <w:proofErr w:type="spellStart"/>
      <w:r w:rsidRPr="000A0D2A">
        <w:rPr>
          <w:szCs w:val="28"/>
        </w:rPr>
        <w:t>Гарифуллин</w:t>
      </w:r>
      <w:proofErr w:type="spellEnd"/>
      <w:r w:rsidRPr="000A0D2A">
        <w:rPr>
          <w:szCs w:val="28"/>
        </w:rPr>
        <w:t xml:space="preserve"> с жалобой на нарушение</w:t>
      </w:r>
      <w:r>
        <w:rPr>
          <w:szCs w:val="28"/>
        </w:rPr>
        <w:t xml:space="preserve"> его</w:t>
      </w:r>
      <w:r w:rsidRPr="000A0D2A">
        <w:rPr>
          <w:szCs w:val="28"/>
        </w:rPr>
        <w:t xml:space="preserve"> </w:t>
      </w:r>
      <w:r w:rsidRPr="000A0D2A">
        <w:t>конституцион</w:t>
      </w:r>
      <w:r>
        <w:t>ных прав и свобод постановлениями</w:t>
      </w:r>
      <w:r w:rsidRPr="000A0D2A">
        <w:t xml:space="preserve"> Кабинета Министров Республики Татарстан от 23 марта 1993 года № 143 «Об инвентаризации земель городов и других населенных пунктов» и от 12 июля 1994 года № 332 «Об утверждении Программы проведения инвентаризации земель населенных пунктов в Республике Татарстан».</w:t>
      </w:r>
      <w:proofErr w:type="gramEnd"/>
    </w:p>
    <w:p w:rsidR="00227D41" w:rsidRPr="00AB6721" w:rsidRDefault="00227D41" w:rsidP="00227D41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FF3D99">
        <w:rPr>
          <w:sz w:val="28"/>
          <w:szCs w:val="28"/>
        </w:rPr>
        <w:lastRenderedPageBreak/>
        <w:t>Оспариваемые постановления Кабинета Министров Республики Татарстан</w:t>
      </w:r>
      <w:r>
        <w:rPr>
          <w:sz w:val="28"/>
          <w:szCs w:val="28"/>
        </w:rPr>
        <w:t xml:space="preserve">, в настоящее время утратившие юридическую силу, были разработаны и приняты в целях регулирования проведения </w:t>
      </w:r>
      <w:r w:rsidRPr="00AB6721">
        <w:rPr>
          <w:rFonts w:eastAsiaTheme="minorHAnsi"/>
          <w:iCs/>
          <w:sz w:val="28"/>
          <w:szCs w:val="28"/>
          <w:lang w:eastAsia="en-US"/>
        </w:rPr>
        <w:t>инвентаризации земель горо</w:t>
      </w:r>
      <w:r>
        <w:rPr>
          <w:rFonts w:eastAsiaTheme="minorHAnsi"/>
          <w:iCs/>
          <w:sz w:val="28"/>
          <w:szCs w:val="28"/>
          <w:lang w:eastAsia="en-US"/>
        </w:rPr>
        <w:t>дов и других населенных пунктов и содержали</w:t>
      </w:r>
      <w:r w:rsidRPr="00AB6721">
        <w:rPr>
          <w:rFonts w:eastAsiaTheme="minorHAnsi"/>
          <w:iCs/>
          <w:sz w:val="28"/>
          <w:szCs w:val="28"/>
          <w:lang w:eastAsia="en-US"/>
        </w:rPr>
        <w:t xml:space="preserve"> в себе комплекс мер, связанных с получением достоверной информации о количественном составе земель населенных пунктов, определен</w:t>
      </w:r>
      <w:r>
        <w:rPr>
          <w:rFonts w:eastAsiaTheme="minorHAnsi"/>
          <w:iCs/>
          <w:sz w:val="28"/>
          <w:szCs w:val="28"/>
          <w:lang w:eastAsia="en-US"/>
        </w:rPr>
        <w:t>ии</w:t>
      </w:r>
      <w:r w:rsidRPr="00AB6721">
        <w:rPr>
          <w:rFonts w:eastAsiaTheme="minorHAnsi"/>
          <w:iCs/>
          <w:sz w:val="28"/>
          <w:szCs w:val="28"/>
          <w:lang w:eastAsia="en-US"/>
        </w:rPr>
        <w:t xml:space="preserve"> их границ, </w:t>
      </w:r>
      <w:r w:rsidRPr="00D54C47">
        <w:rPr>
          <w:rFonts w:eastAsiaTheme="minorHAnsi"/>
          <w:iCs/>
          <w:sz w:val="28"/>
          <w:szCs w:val="28"/>
          <w:lang w:eastAsia="en-US"/>
        </w:rPr>
        <w:t>а также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Pr="00AB6721">
        <w:rPr>
          <w:rFonts w:eastAsiaTheme="minorHAnsi"/>
          <w:iCs/>
          <w:sz w:val="28"/>
          <w:szCs w:val="28"/>
          <w:lang w:eastAsia="en-US"/>
        </w:rPr>
        <w:t>данных о землепользователях и их правовом статусе, об обеспечении регистрации прав</w:t>
      </w:r>
      <w:proofErr w:type="gramEnd"/>
      <w:r w:rsidRPr="00AB6721">
        <w:rPr>
          <w:rFonts w:eastAsiaTheme="minorHAnsi"/>
          <w:iCs/>
          <w:sz w:val="28"/>
          <w:szCs w:val="28"/>
          <w:lang w:eastAsia="en-US"/>
        </w:rPr>
        <w:t xml:space="preserve"> на землю с выдачей соответствующих документов, организации постоянного </w:t>
      </w:r>
      <w:proofErr w:type="gramStart"/>
      <w:r w:rsidRPr="00AB6721">
        <w:rPr>
          <w:rFonts w:eastAsiaTheme="minorHAnsi"/>
          <w:iCs/>
          <w:sz w:val="28"/>
          <w:szCs w:val="28"/>
          <w:lang w:eastAsia="en-US"/>
        </w:rPr>
        <w:t>контроля за</w:t>
      </w:r>
      <w:proofErr w:type="gramEnd"/>
      <w:r w:rsidRPr="00AB6721">
        <w:rPr>
          <w:rFonts w:eastAsiaTheme="minorHAnsi"/>
          <w:iCs/>
          <w:sz w:val="28"/>
          <w:szCs w:val="28"/>
          <w:lang w:eastAsia="en-US"/>
        </w:rPr>
        <w:t xml:space="preserve"> использованием земель в населенных пунктах, установлении ставок платежей за землю и ряд других вопросов, связанных с использованием земли в населенных пунктах.</w:t>
      </w:r>
    </w:p>
    <w:p w:rsidR="00227D41" w:rsidRPr="000A7E5F" w:rsidRDefault="00227D41" w:rsidP="00227D41">
      <w:pPr>
        <w:spacing w:line="360" w:lineRule="auto"/>
        <w:ind w:firstLine="540"/>
        <w:jc w:val="both"/>
        <w:rPr>
          <w:sz w:val="28"/>
          <w:szCs w:val="28"/>
        </w:rPr>
      </w:pPr>
      <w:proofErr w:type="gramStart"/>
      <w:r w:rsidRPr="000A7E5F">
        <w:rPr>
          <w:sz w:val="28"/>
          <w:szCs w:val="28"/>
        </w:rPr>
        <w:t xml:space="preserve">Из жалобы и приложенных к ней копий документов следует, что заявитель в августе 1995 года по договору купли-продажи приобрел в собственность жилой дом, расположенный в селе Верхний Услон </w:t>
      </w:r>
      <w:proofErr w:type="spellStart"/>
      <w:r w:rsidRPr="000A7E5F">
        <w:rPr>
          <w:sz w:val="28"/>
          <w:szCs w:val="28"/>
        </w:rPr>
        <w:t>Верхнеуслонского</w:t>
      </w:r>
      <w:proofErr w:type="spellEnd"/>
      <w:r w:rsidRPr="000A7E5F">
        <w:rPr>
          <w:sz w:val="28"/>
          <w:szCs w:val="28"/>
        </w:rPr>
        <w:t xml:space="preserve"> муниципального района Республики Татарстан.</w:t>
      </w:r>
      <w:r w:rsidRPr="000A7E5F">
        <w:rPr>
          <w:b/>
          <w:sz w:val="28"/>
          <w:szCs w:val="28"/>
        </w:rPr>
        <w:t xml:space="preserve"> </w:t>
      </w:r>
      <w:r w:rsidRPr="000A7E5F">
        <w:rPr>
          <w:sz w:val="28"/>
          <w:szCs w:val="28"/>
        </w:rPr>
        <w:t xml:space="preserve">2 сентября 1996 года </w:t>
      </w:r>
      <w:proofErr w:type="spellStart"/>
      <w:r w:rsidRPr="000A7E5F">
        <w:rPr>
          <w:sz w:val="28"/>
          <w:szCs w:val="28"/>
        </w:rPr>
        <w:t>Верхнеуслонским</w:t>
      </w:r>
      <w:proofErr w:type="spellEnd"/>
      <w:r w:rsidRPr="000A7E5F">
        <w:rPr>
          <w:sz w:val="28"/>
          <w:szCs w:val="28"/>
        </w:rPr>
        <w:t xml:space="preserve"> Советом местного самоуправления гражданину Ф.Ш. </w:t>
      </w:r>
      <w:proofErr w:type="spellStart"/>
      <w:r w:rsidRPr="000A7E5F">
        <w:rPr>
          <w:sz w:val="28"/>
          <w:szCs w:val="28"/>
        </w:rPr>
        <w:t>Гарифуллину</w:t>
      </w:r>
      <w:proofErr w:type="spellEnd"/>
      <w:r w:rsidRPr="000A7E5F">
        <w:rPr>
          <w:sz w:val="28"/>
          <w:szCs w:val="28"/>
        </w:rPr>
        <w:t xml:space="preserve"> был выдан Государственный акт на право собственности на землю, пожизненного наследуемого владения, бессрочного (постоянного) пользования</w:t>
      </w:r>
      <w:proofErr w:type="gramEnd"/>
      <w:r w:rsidRPr="000A7E5F">
        <w:rPr>
          <w:sz w:val="28"/>
          <w:szCs w:val="28"/>
        </w:rPr>
        <w:t xml:space="preserve"> землей общей площадью 0,103 га</w:t>
      </w:r>
      <w:r>
        <w:rPr>
          <w:sz w:val="28"/>
          <w:szCs w:val="28"/>
        </w:rPr>
        <w:t xml:space="preserve"> по вышеназванному адресу.</w:t>
      </w:r>
      <w:r w:rsidRPr="000A7E5F">
        <w:rPr>
          <w:sz w:val="28"/>
          <w:szCs w:val="28"/>
        </w:rPr>
        <w:t xml:space="preserve"> </w:t>
      </w:r>
    </w:p>
    <w:p w:rsidR="00227D41" w:rsidRPr="001B3923" w:rsidRDefault="00227D41" w:rsidP="00227D41">
      <w:pPr>
        <w:spacing w:line="360" w:lineRule="auto"/>
        <w:ind w:firstLine="708"/>
        <w:jc w:val="both"/>
        <w:rPr>
          <w:sz w:val="28"/>
          <w:szCs w:val="28"/>
        </w:rPr>
      </w:pPr>
      <w:r w:rsidRPr="001B3923">
        <w:rPr>
          <w:sz w:val="28"/>
          <w:szCs w:val="28"/>
        </w:rPr>
        <w:t>25 мая 1997 года Малым государственным предприятием «Азимут+» была проведена инвентаризация указанного земельного участка.</w:t>
      </w:r>
      <w:r>
        <w:rPr>
          <w:sz w:val="28"/>
          <w:szCs w:val="28"/>
        </w:rPr>
        <w:t xml:space="preserve"> </w:t>
      </w:r>
      <w:r w:rsidRPr="001B3923">
        <w:rPr>
          <w:sz w:val="28"/>
          <w:szCs w:val="28"/>
        </w:rPr>
        <w:t>В процессе инвентаризации были произведены обмеры площади и границ землепользования, которые в дальнейшем введены в базу данных Государственного земельного кадастра, а в 2000 году на основании материалов инвентаризации земельному участку</w:t>
      </w:r>
      <w:r>
        <w:rPr>
          <w:sz w:val="28"/>
          <w:szCs w:val="28"/>
        </w:rPr>
        <w:t xml:space="preserve"> </w:t>
      </w:r>
      <w:r w:rsidRPr="001B3923">
        <w:rPr>
          <w:sz w:val="28"/>
          <w:szCs w:val="28"/>
        </w:rPr>
        <w:t xml:space="preserve">заявителя </w:t>
      </w:r>
      <w:proofErr w:type="gramStart"/>
      <w:r w:rsidRPr="001B3923">
        <w:rPr>
          <w:sz w:val="28"/>
          <w:szCs w:val="28"/>
        </w:rPr>
        <w:t xml:space="preserve">был присвоен </w:t>
      </w:r>
      <w:r>
        <w:rPr>
          <w:sz w:val="28"/>
          <w:szCs w:val="28"/>
        </w:rPr>
        <w:t xml:space="preserve">соответствующий </w:t>
      </w:r>
      <w:r w:rsidRPr="001B3923">
        <w:rPr>
          <w:sz w:val="28"/>
          <w:szCs w:val="28"/>
        </w:rPr>
        <w:t>кадастровый номер</w:t>
      </w:r>
      <w:r>
        <w:rPr>
          <w:sz w:val="28"/>
          <w:szCs w:val="28"/>
        </w:rPr>
        <w:t xml:space="preserve"> и п</w:t>
      </w:r>
      <w:r w:rsidRPr="001B3923">
        <w:rPr>
          <w:sz w:val="28"/>
          <w:szCs w:val="28"/>
        </w:rPr>
        <w:t>лощадь</w:t>
      </w:r>
      <w:r>
        <w:rPr>
          <w:sz w:val="28"/>
          <w:szCs w:val="28"/>
        </w:rPr>
        <w:t xml:space="preserve"> его</w:t>
      </w:r>
      <w:r w:rsidRPr="001B3923">
        <w:rPr>
          <w:sz w:val="28"/>
          <w:szCs w:val="28"/>
        </w:rPr>
        <w:t xml:space="preserve"> земельного участка была</w:t>
      </w:r>
      <w:proofErr w:type="gramEnd"/>
      <w:r w:rsidRPr="001B3923">
        <w:rPr>
          <w:sz w:val="28"/>
          <w:szCs w:val="28"/>
        </w:rPr>
        <w:t xml:space="preserve"> опреде</w:t>
      </w:r>
      <w:r>
        <w:rPr>
          <w:sz w:val="28"/>
          <w:szCs w:val="28"/>
        </w:rPr>
        <w:t>лена в размере 919,87 кв. метра</w:t>
      </w:r>
      <w:r w:rsidRPr="001B3923">
        <w:rPr>
          <w:sz w:val="28"/>
          <w:szCs w:val="28"/>
        </w:rPr>
        <w:t>.</w:t>
      </w:r>
    </w:p>
    <w:p w:rsidR="00227D41" w:rsidRDefault="00227D41" w:rsidP="001B13DC">
      <w:pPr>
        <w:spacing w:line="348" w:lineRule="auto"/>
        <w:ind w:firstLine="700"/>
        <w:jc w:val="both"/>
        <w:rPr>
          <w:sz w:val="28"/>
        </w:rPr>
      </w:pPr>
      <w:r w:rsidRPr="001B3923">
        <w:rPr>
          <w:sz w:val="28"/>
          <w:szCs w:val="28"/>
        </w:rPr>
        <w:t>В ноябре 2012 года для проведения кадастровых работ по уточнению границ земельного участка заявитель обратился к кадастровому инженеру.</w:t>
      </w:r>
      <w:r>
        <w:rPr>
          <w:b/>
          <w:sz w:val="28"/>
        </w:rPr>
        <w:t xml:space="preserve"> </w:t>
      </w:r>
      <w:r>
        <w:rPr>
          <w:sz w:val="28"/>
        </w:rPr>
        <w:t xml:space="preserve">Однако, как указывает в своем обращении гражданин Ф.Ш. </w:t>
      </w:r>
      <w:proofErr w:type="spellStart"/>
      <w:r>
        <w:rPr>
          <w:sz w:val="28"/>
        </w:rPr>
        <w:t>Гарифуллин</w:t>
      </w:r>
      <w:proofErr w:type="spellEnd"/>
      <w:r>
        <w:rPr>
          <w:sz w:val="28"/>
        </w:rPr>
        <w:t xml:space="preserve">, при </w:t>
      </w:r>
      <w:r>
        <w:rPr>
          <w:sz w:val="28"/>
        </w:rPr>
        <w:lastRenderedPageBreak/>
        <w:t>подготовке межевого плана кадастровый инженер выявил пересечение фактических границ его земельного участка с границами соседнего (смежного) земельного участка, который также был поставлен на кадастровый учет на основании материалов инвентаризации.</w:t>
      </w:r>
    </w:p>
    <w:p w:rsidR="00227D41" w:rsidRPr="001B3923" w:rsidRDefault="00227D41" w:rsidP="001B13DC">
      <w:pPr>
        <w:spacing w:line="348" w:lineRule="auto"/>
        <w:jc w:val="both"/>
        <w:rPr>
          <w:sz w:val="28"/>
          <w:szCs w:val="28"/>
        </w:rPr>
      </w:pPr>
      <w:r w:rsidRPr="000D7A3E">
        <w:t xml:space="preserve"> </w:t>
      </w:r>
      <w:r>
        <w:tab/>
      </w:r>
      <w:r>
        <w:rPr>
          <w:sz w:val="28"/>
          <w:szCs w:val="28"/>
        </w:rPr>
        <w:t>П</w:t>
      </w:r>
      <w:r w:rsidRPr="001B3923">
        <w:rPr>
          <w:sz w:val="28"/>
          <w:szCs w:val="28"/>
        </w:rPr>
        <w:t>о мнению заявителя, в результате проведения инвентаризации его земельный участок уменьшился на 100 кв. метров по сравнению с той площадью, которая была зафиксирована в Государственном акте на праве собственности на землю, пожизненного наследуемого владения, бессрочного (постоянного) пользования землей. Указанные обстоятельства, считает заявитель, не позволяют ему теперь уточнить площадь и границы своего земельного участка, поскольку материалы инвентаризации, на основании которых были поставлен</w:t>
      </w:r>
      <w:r>
        <w:rPr>
          <w:sz w:val="28"/>
          <w:szCs w:val="28"/>
        </w:rPr>
        <w:t>ы на учет его и соседн</w:t>
      </w:r>
      <w:r w:rsidRPr="001B3923">
        <w:rPr>
          <w:sz w:val="28"/>
          <w:szCs w:val="28"/>
        </w:rPr>
        <w:t>ий (</w:t>
      </w:r>
      <w:proofErr w:type="gramStart"/>
      <w:r w:rsidRPr="001B3923">
        <w:rPr>
          <w:sz w:val="28"/>
          <w:szCs w:val="28"/>
        </w:rPr>
        <w:t xml:space="preserve">смежный) </w:t>
      </w:r>
      <w:proofErr w:type="gramEnd"/>
      <w:r w:rsidRPr="001B3923">
        <w:rPr>
          <w:sz w:val="28"/>
          <w:szCs w:val="28"/>
        </w:rPr>
        <w:t>земельный участок</w:t>
      </w:r>
      <w:r>
        <w:rPr>
          <w:sz w:val="28"/>
          <w:szCs w:val="28"/>
        </w:rPr>
        <w:t>,</w:t>
      </w:r>
      <w:r w:rsidRPr="001B3923">
        <w:rPr>
          <w:sz w:val="28"/>
          <w:szCs w:val="28"/>
        </w:rPr>
        <w:t xml:space="preserve"> являются ошибочными. </w:t>
      </w:r>
    </w:p>
    <w:p w:rsidR="00227D41" w:rsidRPr="00DB00A0" w:rsidRDefault="00227D41" w:rsidP="001B13DC">
      <w:pPr>
        <w:spacing w:line="348" w:lineRule="auto"/>
        <w:ind w:firstLine="708"/>
        <w:jc w:val="both"/>
        <w:rPr>
          <w:sz w:val="28"/>
          <w:szCs w:val="28"/>
        </w:rPr>
      </w:pPr>
      <w:r w:rsidRPr="001B3923">
        <w:rPr>
          <w:sz w:val="28"/>
          <w:szCs w:val="28"/>
        </w:rPr>
        <w:t>Заявитель обращался в Кабинет</w:t>
      </w:r>
      <w:r>
        <w:rPr>
          <w:sz w:val="28"/>
          <w:szCs w:val="28"/>
        </w:rPr>
        <w:t xml:space="preserve"> Министров Республики Татарстан, </w:t>
      </w:r>
      <w:r w:rsidRPr="001B3923">
        <w:rPr>
          <w:sz w:val="28"/>
          <w:szCs w:val="28"/>
        </w:rPr>
        <w:t>указ</w:t>
      </w:r>
      <w:r>
        <w:rPr>
          <w:sz w:val="28"/>
          <w:szCs w:val="28"/>
        </w:rPr>
        <w:t>ыва</w:t>
      </w:r>
      <w:r w:rsidRPr="001B3923">
        <w:rPr>
          <w:sz w:val="28"/>
          <w:szCs w:val="28"/>
        </w:rPr>
        <w:t>я на неправильные, по его мнению, результаты инвентаризации, проведенной в соответствии с постановлением Кабинета Министров Республики Татарстан от 23 марта 1993 года № 143</w:t>
      </w:r>
      <w:r>
        <w:rPr>
          <w:sz w:val="28"/>
          <w:szCs w:val="28"/>
        </w:rPr>
        <w:t xml:space="preserve"> </w:t>
      </w:r>
      <w:r w:rsidRPr="001B3923">
        <w:rPr>
          <w:sz w:val="28"/>
          <w:szCs w:val="28"/>
        </w:rPr>
        <w:t xml:space="preserve">«Об инвентаризации земель городов и других населенных пунктов». </w:t>
      </w:r>
      <w:proofErr w:type="gramStart"/>
      <w:r w:rsidRPr="001B3923">
        <w:rPr>
          <w:sz w:val="28"/>
          <w:szCs w:val="28"/>
        </w:rPr>
        <w:t>В ответе филиала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Рес</w:t>
      </w:r>
      <w:r>
        <w:rPr>
          <w:sz w:val="28"/>
          <w:szCs w:val="28"/>
        </w:rPr>
        <w:t xml:space="preserve">публике Татарстан, куда было </w:t>
      </w:r>
      <w:r w:rsidRPr="001B3923">
        <w:rPr>
          <w:sz w:val="28"/>
          <w:szCs w:val="28"/>
        </w:rPr>
        <w:t xml:space="preserve">направлено Кабинетом Министров Республики Татарстан указанное обращение гражданина Ф.Ш. </w:t>
      </w:r>
      <w:proofErr w:type="spellStart"/>
      <w:r w:rsidRPr="001B3923">
        <w:rPr>
          <w:sz w:val="28"/>
          <w:szCs w:val="28"/>
        </w:rPr>
        <w:t>Гарифуллина</w:t>
      </w:r>
      <w:proofErr w:type="spellEnd"/>
      <w:r w:rsidRPr="001B3923">
        <w:rPr>
          <w:sz w:val="28"/>
          <w:szCs w:val="28"/>
        </w:rPr>
        <w:t xml:space="preserve">, отмечается, что для уточнения местоположения границ и площади земельного участка он вправе обратиться к кадастровому инженеру для проведения кадастровых работ по уточнению границ земельного участка. </w:t>
      </w:r>
      <w:proofErr w:type="gramEnd"/>
    </w:p>
    <w:p w:rsidR="00227D41" w:rsidRPr="001B3923" w:rsidRDefault="00227D41" w:rsidP="001B13DC">
      <w:pPr>
        <w:spacing w:line="348" w:lineRule="auto"/>
        <w:ind w:firstLine="708"/>
        <w:jc w:val="both"/>
        <w:rPr>
          <w:b/>
          <w:spacing w:val="-2"/>
          <w:sz w:val="28"/>
          <w:szCs w:val="28"/>
        </w:rPr>
      </w:pPr>
      <w:proofErr w:type="gramStart"/>
      <w:r w:rsidRPr="001B3923">
        <w:rPr>
          <w:spacing w:val="-2"/>
          <w:sz w:val="28"/>
          <w:szCs w:val="28"/>
        </w:rPr>
        <w:t>На основании изложенного заявитель просит признать обжалуемые постановления Кабинета Министров Республики Татарстан не соответствующими статьям 18, 19, 49 Конституции Республики Татарстан.</w:t>
      </w:r>
      <w:proofErr w:type="gramEnd"/>
    </w:p>
    <w:p w:rsidR="00227D41" w:rsidRPr="008922CF" w:rsidRDefault="00227D41" w:rsidP="001B13DC">
      <w:pPr>
        <w:spacing w:line="348" w:lineRule="auto"/>
        <w:ind w:firstLine="708"/>
        <w:jc w:val="both"/>
        <w:rPr>
          <w:sz w:val="28"/>
          <w:szCs w:val="28"/>
        </w:rPr>
      </w:pPr>
      <w:r w:rsidRPr="002F7E44">
        <w:rPr>
          <w:sz w:val="28"/>
          <w:szCs w:val="28"/>
        </w:rPr>
        <w:t>2.</w:t>
      </w:r>
      <w:r>
        <w:t xml:space="preserve"> </w:t>
      </w:r>
      <w:proofErr w:type="gramStart"/>
      <w:r w:rsidRPr="008922CF">
        <w:rPr>
          <w:sz w:val="28"/>
          <w:szCs w:val="28"/>
        </w:rPr>
        <w:t xml:space="preserve">В соответствии со статьей 109 (часть четвертая) Конституции Республики Татарстан и частью пятой статьи 3 Закона Республики Татарстан </w:t>
      </w:r>
      <w:r w:rsidRPr="008922CF">
        <w:rPr>
          <w:sz w:val="28"/>
          <w:szCs w:val="28"/>
        </w:rPr>
        <w:lastRenderedPageBreak/>
        <w:t>«О Конституционном суде Республики Татарстан» Конституционный суд Республики Татарстан по жалобам граждан на нарушение их конституционных прав и свобод проверяет конституционность закона Республики Татарстан или его отдельных положений, нормативных правовых актов Президента и Кабинета Министров Республики Татарстан, а также органов местного самоуправления.</w:t>
      </w:r>
      <w:proofErr w:type="gramEnd"/>
    </w:p>
    <w:p w:rsidR="00227D41" w:rsidRPr="008922CF" w:rsidRDefault="00227D41" w:rsidP="001B13DC">
      <w:pPr>
        <w:spacing w:line="348" w:lineRule="auto"/>
        <w:ind w:firstLine="708"/>
        <w:jc w:val="both"/>
        <w:rPr>
          <w:sz w:val="28"/>
          <w:szCs w:val="28"/>
        </w:rPr>
      </w:pPr>
      <w:r w:rsidRPr="008922CF">
        <w:rPr>
          <w:sz w:val="28"/>
          <w:szCs w:val="28"/>
        </w:rPr>
        <w:t>Согласно части первой статьи 100 Закона Республики Татарстан</w:t>
      </w:r>
      <w:r w:rsidRPr="008922CF">
        <w:rPr>
          <w:sz w:val="28"/>
          <w:szCs w:val="28"/>
        </w:rPr>
        <w:br/>
        <w:t xml:space="preserve">«О Конституционном суде Республики Татарстан» правом на обращение в Конституционный суд Республики Татарстан с жалобой на нарушение конституционных прав и свобод обладают граждане, </w:t>
      </w:r>
      <w:proofErr w:type="gramStart"/>
      <w:r w:rsidRPr="008922CF">
        <w:rPr>
          <w:sz w:val="28"/>
          <w:szCs w:val="28"/>
        </w:rPr>
        <w:t>права</w:t>
      </w:r>
      <w:proofErr w:type="gramEnd"/>
      <w:r w:rsidRPr="008922CF">
        <w:rPr>
          <w:sz w:val="28"/>
          <w:szCs w:val="28"/>
        </w:rPr>
        <w:t xml:space="preserve"> и свободы которых нарушены законом Республики Татарстан, нормативными правовыми актами Президента Республики Татарстан и Кабинета Министров Республики Татарстан, органов местного самоуправления.</w:t>
      </w:r>
      <w:r>
        <w:rPr>
          <w:sz w:val="28"/>
          <w:szCs w:val="28"/>
        </w:rPr>
        <w:t xml:space="preserve"> </w:t>
      </w:r>
      <w:proofErr w:type="gramStart"/>
      <w:r w:rsidRPr="008922CF">
        <w:rPr>
          <w:sz w:val="28"/>
          <w:szCs w:val="28"/>
        </w:rPr>
        <w:t>В силу статьи 101 Закона Республики Татарстан «О Конституционном суде Республики Татарстан» жалоба на нарушение законом или иным нормативным правовым актом Республики Татарстан ко</w:t>
      </w:r>
      <w:r>
        <w:rPr>
          <w:sz w:val="28"/>
          <w:szCs w:val="28"/>
        </w:rPr>
        <w:t>нституционных прав и свобод являе</w:t>
      </w:r>
      <w:r w:rsidRPr="008922CF">
        <w:rPr>
          <w:sz w:val="28"/>
          <w:szCs w:val="28"/>
        </w:rPr>
        <w:t>тся допустимой, если закон или иной нормативный правовой акт затрагивает конституционные права и свободы граждан и если закон или иной нормативный правовой акт применен или подлежит применению в конкретном деле, рассмотрение которого завершено</w:t>
      </w:r>
      <w:proofErr w:type="gramEnd"/>
      <w:r w:rsidRPr="008922CF">
        <w:rPr>
          <w:sz w:val="28"/>
          <w:szCs w:val="28"/>
        </w:rPr>
        <w:t xml:space="preserve"> или начато в суде или ином органе.</w:t>
      </w:r>
    </w:p>
    <w:p w:rsidR="00227D41" w:rsidRPr="008922CF" w:rsidRDefault="00227D41" w:rsidP="001B13DC">
      <w:pPr>
        <w:spacing w:line="348" w:lineRule="auto"/>
        <w:ind w:firstLine="539"/>
        <w:jc w:val="both"/>
        <w:rPr>
          <w:rFonts w:eastAsiaTheme="minorHAnsi"/>
          <w:bCs/>
          <w:sz w:val="28"/>
          <w:szCs w:val="28"/>
        </w:rPr>
      </w:pPr>
      <w:r>
        <w:rPr>
          <w:rFonts w:eastAsiaTheme="minorHAnsi"/>
          <w:bCs/>
          <w:sz w:val="28"/>
          <w:szCs w:val="28"/>
        </w:rPr>
        <w:t>П</w:t>
      </w:r>
      <w:r w:rsidRPr="008922CF">
        <w:rPr>
          <w:rFonts w:eastAsiaTheme="minorHAnsi"/>
          <w:bCs/>
          <w:sz w:val="28"/>
          <w:szCs w:val="28"/>
        </w:rPr>
        <w:t xml:space="preserve">о смыслу части второй статьи 46 Закона Республики Татарстан </w:t>
      </w:r>
      <w:r>
        <w:rPr>
          <w:rFonts w:eastAsiaTheme="minorHAnsi"/>
          <w:bCs/>
          <w:sz w:val="28"/>
          <w:szCs w:val="28"/>
        </w:rPr>
        <w:t xml:space="preserve">              </w:t>
      </w:r>
      <w:r w:rsidRPr="008922CF">
        <w:rPr>
          <w:rFonts w:eastAsiaTheme="minorHAnsi"/>
          <w:bCs/>
          <w:sz w:val="28"/>
          <w:szCs w:val="28"/>
        </w:rPr>
        <w:t>«О Конституционном суде Республики Татарстан»</w:t>
      </w:r>
      <w:r>
        <w:rPr>
          <w:rFonts w:eastAsiaTheme="minorHAnsi"/>
          <w:bCs/>
          <w:sz w:val="28"/>
          <w:szCs w:val="28"/>
        </w:rPr>
        <w:t xml:space="preserve"> </w:t>
      </w:r>
      <w:r w:rsidRPr="008922CF">
        <w:rPr>
          <w:rFonts w:eastAsiaTheme="minorHAnsi"/>
          <w:bCs/>
          <w:sz w:val="28"/>
          <w:szCs w:val="28"/>
        </w:rPr>
        <w:t>Конституционный суд Республики Татарстан в процессе конституционного судопроизводства проверяет конституционность действующих нормативных правовых актов. Проверка конституционности актов, которые были отменены или утратили силу до обращения заявителя в Конституционный суд Республики Татарс</w:t>
      </w:r>
      <w:r>
        <w:rPr>
          <w:rFonts w:eastAsiaTheme="minorHAnsi"/>
          <w:bCs/>
          <w:sz w:val="28"/>
          <w:szCs w:val="28"/>
        </w:rPr>
        <w:t>тан, не допускается (определения</w:t>
      </w:r>
      <w:r w:rsidRPr="008922CF">
        <w:rPr>
          <w:rFonts w:eastAsiaTheme="minorHAnsi"/>
          <w:bCs/>
          <w:sz w:val="28"/>
          <w:szCs w:val="28"/>
        </w:rPr>
        <w:t xml:space="preserve"> Конституционного суда Республики Татарстан от 27 февраля 2010 года № 3-О</w:t>
      </w:r>
      <w:r>
        <w:rPr>
          <w:rFonts w:eastAsiaTheme="minorHAnsi"/>
          <w:bCs/>
          <w:sz w:val="28"/>
          <w:szCs w:val="28"/>
        </w:rPr>
        <w:t xml:space="preserve"> и от 17 сентября 2014 года № 15-О</w:t>
      </w:r>
      <w:r w:rsidRPr="008922CF">
        <w:rPr>
          <w:rFonts w:eastAsiaTheme="minorHAnsi"/>
          <w:bCs/>
          <w:sz w:val="28"/>
          <w:szCs w:val="28"/>
        </w:rPr>
        <w:t>).</w:t>
      </w:r>
    </w:p>
    <w:p w:rsidR="00227D41" w:rsidRPr="00653265" w:rsidRDefault="00227D41" w:rsidP="001B13DC">
      <w:pPr>
        <w:pStyle w:val="a3"/>
        <w:widowControl w:val="0"/>
        <w:spacing w:line="348" w:lineRule="auto"/>
        <w:ind w:left="0" w:right="-6" w:firstLine="539"/>
      </w:pPr>
      <w:proofErr w:type="gramStart"/>
      <w:r w:rsidRPr="008922CF">
        <w:rPr>
          <w:rFonts w:eastAsiaTheme="minorHAnsi"/>
          <w:bCs/>
          <w:szCs w:val="28"/>
        </w:rPr>
        <w:t xml:space="preserve">Оспариваемые гражданином Ф.Ш. </w:t>
      </w:r>
      <w:proofErr w:type="spellStart"/>
      <w:r w:rsidRPr="008922CF">
        <w:rPr>
          <w:rFonts w:eastAsiaTheme="minorHAnsi"/>
          <w:bCs/>
          <w:szCs w:val="28"/>
        </w:rPr>
        <w:t>Гарифуллиным</w:t>
      </w:r>
      <w:proofErr w:type="spellEnd"/>
      <w:r w:rsidRPr="008922CF">
        <w:rPr>
          <w:rFonts w:eastAsiaTheme="minorHAnsi"/>
          <w:bCs/>
          <w:szCs w:val="28"/>
        </w:rPr>
        <w:t xml:space="preserve"> постановления </w:t>
      </w:r>
      <w:r w:rsidRPr="000A0D2A">
        <w:t>Кабинета Министров Республики Татарстан</w:t>
      </w:r>
      <w:r w:rsidRPr="00EB71F7">
        <w:t xml:space="preserve"> </w:t>
      </w:r>
      <w:r w:rsidRPr="00336A6D">
        <w:t xml:space="preserve">от 23 марта 1993 года № 143 </w:t>
      </w:r>
      <w:r>
        <w:t xml:space="preserve"> </w:t>
      </w:r>
      <w:r w:rsidRPr="00336A6D">
        <w:lastRenderedPageBreak/>
        <w:t>«Об инвентаризации земель городов и других населенных пунктов»</w:t>
      </w:r>
      <w:r>
        <w:t xml:space="preserve"> и</w:t>
      </w:r>
      <w:r w:rsidRPr="00C50931">
        <w:t xml:space="preserve"> </w:t>
      </w:r>
      <w:r w:rsidRPr="00336A6D">
        <w:t xml:space="preserve"> от 12 июля 1994 года № 332 «Об утверждении Программы проведения инвентаризации земель населенных пунктов в Республике Татарстан»</w:t>
      </w:r>
      <w:r>
        <w:t xml:space="preserve"> утратили свою силу до момента его обращения в Конституционный суд Республики Татарстан в связи с изданием постановления Кабинета</w:t>
      </w:r>
      <w:proofErr w:type="gramEnd"/>
      <w:r>
        <w:t xml:space="preserve"> Министров Республики Татарстан от 28 апреля 2004 года № 199                          «О признании </w:t>
      </w:r>
      <w:proofErr w:type="gramStart"/>
      <w:r>
        <w:t>утратившими</w:t>
      </w:r>
      <w:proofErr w:type="gramEnd"/>
      <w:r>
        <w:t xml:space="preserve"> силу отдельных постановлений Кабинета Министров Республики Татарстан за период с 1990 по 1994 год</w:t>
      </w:r>
      <w:r w:rsidRPr="00FC3F95">
        <w:t>ы</w:t>
      </w:r>
      <w:r>
        <w:t>».</w:t>
      </w:r>
      <w:r w:rsidRPr="00D51122">
        <w:rPr>
          <w:rFonts w:eastAsiaTheme="minorHAnsi"/>
          <w:bCs/>
          <w:szCs w:val="28"/>
        </w:rPr>
        <w:t xml:space="preserve"> </w:t>
      </w:r>
    </w:p>
    <w:p w:rsidR="00227D41" w:rsidRPr="007B644B" w:rsidRDefault="00227D41" w:rsidP="001B13DC">
      <w:pPr>
        <w:pStyle w:val="a3"/>
        <w:widowControl w:val="0"/>
        <w:spacing w:line="348" w:lineRule="auto"/>
        <w:ind w:left="0" w:right="-6" w:firstLine="539"/>
        <w:rPr>
          <w:rFonts w:eastAsiaTheme="minorHAnsi"/>
          <w:bCs/>
          <w:szCs w:val="28"/>
        </w:rPr>
      </w:pPr>
      <w:r w:rsidRPr="007B644B">
        <w:rPr>
          <w:rFonts w:eastAsiaTheme="minorHAnsi"/>
          <w:bCs/>
          <w:szCs w:val="28"/>
        </w:rPr>
        <w:t xml:space="preserve">Следовательно, жалоба гражданина Ф.Ш. </w:t>
      </w:r>
      <w:proofErr w:type="spellStart"/>
      <w:r w:rsidRPr="007B644B">
        <w:rPr>
          <w:rFonts w:eastAsiaTheme="minorHAnsi"/>
          <w:bCs/>
          <w:szCs w:val="28"/>
        </w:rPr>
        <w:t>Гарифуллина</w:t>
      </w:r>
      <w:proofErr w:type="spellEnd"/>
      <w:r w:rsidRPr="007B644B">
        <w:rPr>
          <w:rFonts w:eastAsiaTheme="minorHAnsi"/>
          <w:bCs/>
          <w:szCs w:val="28"/>
        </w:rPr>
        <w:t xml:space="preserve"> в части проверки конституционности </w:t>
      </w:r>
      <w:r>
        <w:rPr>
          <w:rFonts w:eastAsiaTheme="minorHAnsi"/>
          <w:bCs/>
          <w:szCs w:val="28"/>
        </w:rPr>
        <w:t>указанных постановлений не является допустимой</w:t>
      </w:r>
      <w:r w:rsidRPr="007B644B">
        <w:rPr>
          <w:rFonts w:eastAsiaTheme="minorHAnsi"/>
          <w:bCs/>
          <w:szCs w:val="28"/>
        </w:rPr>
        <w:t>.</w:t>
      </w:r>
    </w:p>
    <w:p w:rsidR="00227D41" w:rsidRDefault="00227D41" w:rsidP="001B13DC">
      <w:pPr>
        <w:pStyle w:val="a3"/>
        <w:widowControl w:val="0"/>
        <w:spacing w:line="348" w:lineRule="auto"/>
        <w:ind w:left="0" w:right="-6" w:firstLine="539"/>
        <w:rPr>
          <w:rFonts w:eastAsiaTheme="minorHAnsi"/>
          <w:szCs w:val="28"/>
        </w:rPr>
      </w:pPr>
      <w:proofErr w:type="gramStart"/>
      <w:r>
        <w:rPr>
          <w:rFonts w:eastAsiaTheme="minorHAnsi"/>
          <w:szCs w:val="28"/>
        </w:rPr>
        <w:t xml:space="preserve">Кроме того, </w:t>
      </w:r>
      <w:r w:rsidRPr="007B644B">
        <w:rPr>
          <w:rFonts w:eastAsiaTheme="minorHAnsi"/>
          <w:szCs w:val="28"/>
        </w:rPr>
        <w:t xml:space="preserve">из содержания жалобы заявителя следует, что он, подвергая сомнению конституционность </w:t>
      </w:r>
      <w:r>
        <w:t>постановлений</w:t>
      </w:r>
      <w:r w:rsidRPr="007B644B">
        <w:t xml:space="preserve"> Кабинета Министров Республики Татарстан от 23 марта 1993 года № 143 «Об инвентаризации земель городов и других населенных пунктов» и от 12 июля 1994 года № 332 «Об утверждении Программы проведения инвентаризации земель населенных пунктов в Республике Татарстан»</w:t>
      </w:r>
      <w:r>
        <w:rPr>
          <w:rFonts w:eastAsiaTheme="minorHAnsi"/>
          <w:szCs w:val="28"/>
        </w:rPr>
        <w:t xml:space="preserve">, фактически выражает свое несогласие </w:t>
      </w:r>
      <w:r w:rsidRPr="00410C8B">
        <w:rPr>
          <w:rFonts w:eastAsiaTheme="minorHAnsi"/>
          <w:szCs w:val="28"/>
        </w:rPr>
        <w:t xml:space="preserve">с неправильной, по его мнению, </w:t>
      </w:r>
      <w:r>
        <w:rPr>
          <w:rFonts w:eastAsiaTheme="minorHAnsi"/>
          <w:szCs w:val="28"/>
        </w:rPr>
        <w:t>оценкой инвентаризации</w:t>
      </w:r>
      <w:proofErr w:type="gramEnd"/>
      <w:r>
        <w:rPr>
          <w:rFonts w:eastAsiaTheme="minorHAnsi"/>
          <w:szCs w:val="28"/>
        </w:rPr>
        <w:t xml:space="preserve"> принадлежащего ему земельного участка, рассмотрение которой относится к компетенции судов общей юрисдикции. </w:t>
      </w:r>
      <w:proofErr w:type="gramStart"/>
      <w:r>
        <w:rPr>
          <w:rFonts w:eastAsiaTheme="minorHAnsi"/>
          <w:szCs w:val="28"/>
        </w:rPr>
        <w:t>В силу части девятой статьи 3 Закона Республики Татарстан «О Конституционном суде Республики Татарстан» Конституционный суд Республики Татарстан решает исключительно вопросы права и при осуществлении конституционного судопроизводства воздерживается от установления и исследования фактических обстоятельств во всех случаях, когда это входит в компетенцию других судов или иных органов государственной власти Республики Татарстан.</w:t>
      </w:r>
      <w:proofErr w:type="gramEnd"/>
      <w:r>
        <w:rPr>
          <w:rFonts w:eastAsiaTheme="minorHAnsi"/>
          <w:szCs w:val="28"/>
        </w:rPr>
        <w:t xml:space="preserve"> На этом основании разрешение вопроса, поставленного заявителем Ф.Ш. </w:t>
      </w:r>
      <w:proofErr w:type="spellStart"/>
      <w:r>
        <w:rPr>
          <w:rFonts w:eastAsiaTheme="minorHAnsi"/>
          <w:szCs w:val="28"/>
        </w:rPr>
        <w:t>Гарифуллиным</w:t>
      </w:r>
      <w:proofErr w:type="spellEnd"/>
      <w:r>
        <w:rPr>
          <w:rFonts w:eastAsiaTheme="minorHAnsi"/>
          <w:szCs w:val="28"/>
        </w:rPr>
        <w:t xml:space="preserve"> в его жалобе, Конституционному суду Республики Татарстан неподведомственно.</w:t>
      </w:r>
    </w:p>
    <w:p w:rsidR="00227D41" w:rsidRDefault="00227D41" w:rsidP="001B13DC">
      <w:pPr>
        <w:spacing w:line="348" w:lineRule="auto"/>
        <w:ind w:firstLine="709"/>
        <w:jc w:val="both"/>
        <w:rPr>
          <w:sz w:val="28"/>
          <w:szCs w:val="28"/>
        </w:rPr>
      </w:pPr>
      <w:proofErr w:type="gramStart"/>
      <w:r w:rsidRPr="0092779D">
        <w:rPr>
          <w:sz w:val="28"/>
          <w:szCs w:val="28"/>
        </w:rPr>
        <w:t>На основании изложенного, руководствуясь</w:t>
      </w:r>
      <w:r>
        <w:rPr>
          <w:sz w:val="28"/>
          <w:szCs w:val="28"/>
        </w:rPr>
        <w:t xml:space="preserve"> частью девятой статьи</w:t>
      </w:r>
      <w:r w:rsidRPr="0092779D">
        <w:rPr>
          <w:sz w:val="28"/>
          <w:szCs w:val="28"/>
        </w:rPr>
        <w:t xml:space="preserve"> 3,</w:t>
      </w:r>
      <w:r w:rsidRPr="006A2539">
        <w:rPr>
          <w:sz w:val="28"/>
          <w:szCs w:val="28"/>
        </w:rPr>
        <w:t xml:space="preserve"> </w:t>
      </w:r>
      <w:r w:rsidRPr="00161245">
        <w:rPr>
          <w:sz w:val="28"/>
          <w:szCs w:val="28"/>
        </w:rPr>
        <w:t xml:space="preserve">пунктами 1 и 2 части первой </w:t>
      </w:r>
      <w:r>
        <w:rPr>
          <w:sz w:val="28"/>
          <w:szCs w:val="28"/>
        </w:rPr>
        <w:t xml:space="preserve">и частью второй </w:t>
      </w:r>
      <w:r w:rsidRPr="00161245">
        <w:rPr>
          <w:sz w:val="28"/>
          <w:szCs w:val="28"/>
        </w:rPr>
        <w:t>статьи 46,</w:t>
      </w:r>
      <w:r>
        <w:rPr>
          <w:sz w:val="28"/>
          <w:szCs w:val="28"/>
        </w:rPr>
        <w:t xml:space="preserve"> частью пятой статьи 66, частями первой и второй статьи 67, статьями 69, 72, частью первой статьи </w:t>
      </w:r>
      <w:r>
        <w:rPr>
          <w:sz w:val="28"/>
          <w:szCs w:val="28"/>
        </w:rPr>
        <w:lastRenderedPageBreak/>
        <w:t>73</w:t>
      </w:r>
      <w:r w:rsidRPr="009277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статьей 101 </w:t>
      </w:r>
      <w:r w:rsidRPr="0092779D">
        <w:rPr>
          <w:sz w:val="28"/>
          <w:szCs w:val="28"/>
        </w:rPr>
        <w:t xml:space="preserve">Закона Республики Татарстан «О Конституционном суде Республики Татарстан», </w:t>
      </w:r>
      <w:r>
        <w:rPr>
          <w:sz w:val="28"/>
          <w:szCs w:val="28"/>
        </w:rPr>
        <w:t>Конституционный суд Республики Татарстан</w:t>
      </w:r>
      <w:proofErr w:type="gramEnd"/>
    </w:p>
    <w:p w:rsidR="001B13DC" w:rsidRDefault="001B13DC" w:rsidP="001B13DC">
      <w:pPr>
        <w:ind w:firstLine="709"/>
        <w:jc w:val="both"/>
        <w:rPr>
          <w:sz w:val="28"/>
          <w:szCs w:val="28"/>
        </w:rPr>
      </w:pPr>
    </w:p>
    <w:p w:rsidR="00227D41" w:rsidRDefault="00227D41" w:rsidP="00227D41">
      <w:pPr>
        <w:pStyle w:val="a3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определил</w:t>
      </w:r>
      <w:r w:rsidRPr="003E2794">
        <w:rPr>
          <w:b/>
          <w:bCs/>
          <w:szCs w:val="28"/>
        </w:rPr>
        <w:t>:</w:t>
      </w:r>
    </w:p>
    <w:p w:rsidR="001B13DC" w:rsidRDefault="001B13DC" w:rsidP="001B13DC">
      <w:pPr>
        <w:pStyle w:val="a3"/>
        <w:spacing w:line="240" w:lineRule="auto"/>
        <w:ind w:firstLine="0"/>
        <w:jc w:val="center"/>
        <w:rPr>
          <w:b/>
          <w:bCs/>
          <w:szCs w:val="28"/>
        </w:rPr>
      </w:pPr>
    </w:p>
    <w:p w:rsidR="00227D41" w:rsidRDefault="00227D41" w:rsidP="001B13DC">
      <w:pPr>
        <w:pStyle w:val="a3"/>
        <w:widowControl w:val="0"/>
        <w:ind w:left="0" w:right="-6" w:firstLine="708"/>
        <w:rPr>
          <w:szCs w:val="28"/>
        </w:rPr>
      </w:pPr>
      <w:r>
        <w:rPr>
          <w:bCs/>
          <w:szCs w:val="28"/>
        </w:rPr>
        <w:t>1.</w:t>
      </w:r>
      <w:r>
        <w:rPr>
          <w:bCs/>
          <w:szCs w:val="28"/>
        </w:rPr>
        <w:tab/>
      </w:r>
      <w:proofErr w:type="gramStart"/>
      <w:r>
        <w:rPr>
          <w:bCs/>
          <w:szCs w:val="28"/>
        </w:rPr>
        <w:t>О</w:t>
      </w:r>
      <w:r w:rsidRPr="00FD5AE9">
        <w:rPr>
          <w:bCs/>
          <w:szCs w:val="28"/>
        </w:rPr>
        <w:t xml:space="preserve">тказать в принятии к рассмотрению </w:t>
      </w:r>
      <w:r w:rsidRPr="005B029E">
        <w:rPr>
          <w:szCs w:val="28"/>
        </w:rPr>
        <w:t>жалобы</w:t>
      </w:r>
      <w:r w:rsidRPr="00DA5CC2">
        <w:rPr>
          <w:b/>
          <w:szCs w:val="28"/>
        </w:rPr>
        <w:t xml:space="preserve"> </w:t>
      </w:r>
      <w:r w:rsidRPr="00FD5AE9">
        <w:rPr>
          <w:szCs w:val="28"/>
        </w:rPr>
        <w:t xml:space="preserve">гражданина </w:t>
      </w:r>
      <w:r w:rsidRPr="00FD5AE9">
        <w:rPr>
          <w:szCs w:val="28"/>
        </w:rPr>
        <w:br/>
      </w:r>
      <w:r w:rsidRPr="00FD5AE9">
        <w:t xml:space="preserve">Ф.Ш. </w:t>
      </w:r>
      <w:proofErr w:type="spellStart"/>
      <w:r w:rsidRPr="00FD5AE9">
        <w:t>Гарифуллина</w:t>
      </w:r>
      <w:proofErr w:type="spellEnd"/>
      <w:r w:rsidRPr="00FD5AE9">
        <w:t xml:space="preserve"> на нарушение его конституцион</w:t>
      </w:r>
      <w:r>
        <w:t>ных прав и свобод постановлениями</w:t>
      </w:r>
      <w:r w:rsidRPr="00FD5AE9">
        <w:t xml:space="preserve"> Кабинета Министров Республики Татарстан от 23 марта 1993 года № 143 «Об инвентаризации земель городов и других населенных пунктов» и от 12 июля 1994 года № 332 «Об утверждении Программы проведения инвентаризации земель населенных пунктов в Республике Татарстан»</w:t>
      </w:r>
      <w:r w:rsidRPr="009537C2">
        <w:rPr>
          <w:bCs/>
          <w:szCs w:val="28"/>
        </w:rPr>
        <w:t xml:space="preserve">, </w:t>
      </w:r>
      <w:r w:rsidRPr="00FD5AE9">
        <w:rPr>
          <w:bCs/>
          <w:szCs w:val="28"/>
        </w:rPr>
        <w:t xml:space="preserve">поскольку </w:t>
      </w:r>
      <w:r>
        <w:rPr>
          <w:bCs/>
          <w:szCs w:val="28"/>
        </w:rPr>
        <w:t xml:space="preserve">она </w:t>
      </w:r>
      <w:r w:rsidRPr="00FD5AE9">
        <w:rPr>
          <w:bCs/>
          <w:szCs w:val="28"/>
        </w:rPr>
        <w:t>в соответствии с установленными</w:t>
      </w:r>
      <w:proofErr w:type="gramEnd"/>
      <w:r w:rsidRPr="00FD5AE9">
        <w:rPr>
          <w:bCs/>
          <w:szCs w:val="28"/>
        </w:rPr>
        <w:t xml:space="preserve"> требованиями </w:t>
      </w:r>
      <w:hyperlink r:id="rId8" w:history="1">
        <w:r w:rsidRPr="00FD5AE9">
          <w:rPr>
            <w:szCs w:val="28"/>
          </w:rPr>
          <w:t>Закона</w:t>
        </w:r>
      </w:hyperlink>
      <w:r w:rsidRPr="00FD5AE9">
        <w:rPr>
          <w:szCs w:val="28"/>
        </w:rPr>
        <w:t xml:space="preserve"> Республики Татарстан «О Конституционном суде Республики Татарстан</w:t>
      </w:r>
      <w:r>
        <w:rPr>
          <w:szCs w:val="28"/>
        </w:rPr>
        <w:t>»</w:t>
      </w:r>
      <w:r w:rsidRPr="00FD5AE9">
        <w:rPr>
          <w:szCs w:val="28"/>
        </w:rPr>
        <w:t xml:space="preserve"> не является допустимой</w:t>
      </w:r>
      <w:r>
        <w:rPr>
          <w:szCs w:val="28"/>
        </w:rPr>
        <w:t xml:space="preserve">, </w:t>
      </w:r>
      <w:r w:rsidRPr="005B1363">
        <w:rPr>
          <w:szCs w:val="28"/>
        </w:rPr>
        <w:t>а разрешение поставленного</w:t>
      </w:r>
      <w:r>
        <w:rPr>
          <w:szCs w:val="28"/>
        </w:rPr>
        <w:t xml:space="preserve"> заявителем</w:t>
      </w:r>
      <w:r w:rsidRPr="007B644B">
        <w:rPr>
          <w:szCs w:val="28"/>
        </w:rPr>
        <w:t xml:space="preserve"> вопроса неподведомственно Конституционному суду Республики Татарстан</w:t>
      </w:r>
      <w:r>
        <w:rPr>
          <w:szCs w:val="28"/>
        </w:rPr>
        <w:t>.</w:t>
      </w:r>
      <w:r w:rsidRPr="00DA5CC2">
        <w:rPr>
          <w:szCs w:val="28"/>
        </w:rPr>
        <w:t xml:space="preserve"> </w:t>
      </w:r>
    </w:p>
    <w:p w:rsidR="00227D41" w:rsidRPr="006B4AC2" w:rsidRDefault="00227D41" w:rsidP="001B13DC">
      <w:pPr>
        <w:pStyle w:val="a3"/>
        <w:ind w:left="0" w:right="-6" w:firstLine="709"/>
        <w:rPr>
          <w:szCs w:val="28"/>
        </w:rPr>
      </w:pPr>
      <w:r>
        <w:t>2.</w:t>
      </w:r>
      <w:r>
        <w:tab/>
        <w:t>Определение Конституционного суда Республики Татарстан по данной жалобе окончательно и обжалованию не подлежит.</w:t>
      </w:r>
    </w:p>
    <w:p w:rsidR="00227D41" w:rsidRDefault="00227D41" w:rsidP="001B13DC">
      <w:pPr>
        <w:pStyle w:val="a3"/>
        <w:ind w:left="0" w:right="-6" w:firstLine="709"/>
      </w:pPr>
      <w:r>
        <w:t>3.</w:t>
      </w:r>
      <w:r>
        <w:tab/>
        <w:t>Копию настоящего Определения направить гражданину</w:t>
      </w:r>
      <w:r>
        <w:br/>
        <w:t xml:space="preserve"> Ф.Ш. </w:t>
      </w:r>
      <w:proofErr w:type="spellStart"/>
      <w:r>
        <w:t>Гарифуллину</w:t>
      </w:r>
      <w:proofErr w:type="spellEnd"/>
      <w:r>
        <w:t xml:space="preserve"> и в Кабинет Министров Республики Татарстан.</w:t>
      </w:r>
    </w:p>
    <w:p w:rsidR="00227D41" w:rsidRDefault="00227D41" w:rsidP="001B13DC">
      <w:pPr>
        <w:pStyle w:val="a3"/>
        <w:ind w:left="0" w:right="-6" w:firstLine="709"/>
        <w:rPr>
          <w:szCs w:val="28"/>
        </w:rPr>
      </w:pPr>
      <w:r>
        <w:t>4.</w:t>
      </w:r>
      <w:r>
        <w:tab/>
      </w:r>
      <w:r>
        <w:rPr>
          <w:szCs w:val="28"/>
        </w:rPr>
        <w:t>Настоящее Определение подлежит опубликованию в «Вестнике Конституционного суда Республики Татарстан».</w:t>
      </w:r>
    </w:p>
    <w:p w:rsidR="00C40835" w:rsidRDefault="00C40835" w:rsidP="00227D41">
      <w:pPr>
        <w:pStyle w:val="a3"/>
        <w:spacing w:line="336" w:lineRule="auto"/>
        <w:ind w:left="0" w:right="-6" w:firstLine="709"/>
        <w:rPr>
          <w:szCs w:val="28"/>
        </w:rPr>
      </w:pPr>
    </w:p>
    <w:p w:rsidR="00F4794E" w:rsidRDefault="00F4794E" w:rsidP="00F4794E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№ 1</w:t>
      </w:r>
      <w:r w:rsidR="00CA46A2">
        <w:rPr>
          <w:b/>
          <w:sz w:val="28"/>
          <w:szCs w:val="28"/>
        </w:rPr>
        <w:t>7</w:t>
      </w:r>
      <w:bookmarkStart w:id="0" w:name="_GoBack"/>
      <w:bookmarkEnd w:id="0"/>
      <w:r>
        <w:rPr>
          <w:b/>
          <w:sz w:val="28"/>
          <w:szCs w:val="28"/>
        </w:rPr>
        <w:t>-О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Конституционный суд </w:t>
      </w:r>
    </w:p>
    <w:p w:rsidR="00F4794E" w:rsidRDefault="00F4794E" w:rsidP="00F4794E">
      <w:pPr>
        <w:ind w:left="4955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Татарстан</w:t>
      </w:r>
    </w:p>
    <w:p w:rsidR="001D2324" w:rsidRDefault="001D2324" w:rsidP="00F4794E">
      <w:pPr>
        <w:pStyle w:val="21"/>
        <w:spacing w:after="0" w:line="240" w:lineRule="auto"/>
        <w:ind w:left="0"/>
      </w:pPr>
    </w:p>
    <w:sectPr w:rsidR="001D2324" w:rsidSect="003E694A">
      <w:headerReference w:type="default" r:id="rId9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586" w:rsidRDefault="001A4586">
      <w:r>
        <w:separator/>
      </w:r>
    </w:p>
  </w:endnote>
  <w:endnote w:type="continuationSeparator" w:id="0">
    <w:p w:rsidR="001A4586" w:rsidRDefault="001A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586" w:rsidRDefault="001A4586">
      <w:r>
        <w:separator/>
      </w:r>
    </w:p>
  </w:footnote>
  <w:footnote w:type="continuationSeparator" w:id="0">
    <w:p w:rsidR="001A4586" w:rsidRDefault="001A45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5764519"/>
      <w:docPartObj>
        <w:docPartGallery w:val="Page Numbers (Top of Page)"/>
        <w:docPartUnique/>
      </w:docPartObj>
    </w:sdtPr>
    <w:sdtEndPr/>
    <w:sdtContent>
      <w:p w:rsidR="00AE51E0" w:rsidRDefault="001B13D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46A2">
          <w:rPr>
            <w:noProof/>
          </w:rPr>
          <w:t>6</w:t>
        </w:r>
        <w:r>
          <w:fldChar w:fldCharType="end"/>
        </w:r>
      </w:p>
    </w:sdtContent>
  </w:sdt>
  <w:p w:rsidR="00AE51E0" w:rsidRDefault="001A458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D41"/>
    <w:rsid w:val="001A4586"/>
    <w:rsid w:val="001B13DC"/>
    <w:rsid w:val="001B7E69"/>
    <w:rsid w:val="001D2324"/>
    <w:rsid w:val="00227D41"/>
    <w:rsid w:val="00A8729C"/>
    <w:rsid w:val="00B176D9"/>
    <w:rsid w:val="00B47620"/>
    <w:rsid w:val="00C40835"/>
    <w:rsid w:val="00CA46A2"/>
    <w:rsid w:val="00F4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227D41"/>
    <w:pPr>
      <w:keepNext/>
      <w:spacing w:line="360" w:lineRule="auto"/>
      <w:ind w:left="360"/>
      <w:jc w:val="both"/>
      <w:outlineLvl w:val="5"/>
    </w:pPr>
    <w:rPr>
      <w:rFonts w:eastAsia="Calibri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227D41"/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rsid w:val="00227D41"/>
    <w:pPr>
      <w:spacing w:line="360" w:lineRule="auto"/>
      <w:ind w:left="-91" w:firstLine="901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227D4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227D4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27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227D4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227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27D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27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7D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7D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227D41"/>
    <w:pPr>
      <w:keepNext/>
      <w:spacing w:line="360" w:lineRule="auto"/>
      <w:ind w:left="360"/>
      <w:jc w:val="both"/>
      <w:outlineLvl w:val="5"/>
    </w:pPr>
    <w:rPr>
      <w:rFonts w:eastAsia="Calibri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227D41"/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rsid w:val="00227D41"/>
    <w:pPr>
      <w:spacing w:line="360" w:lineRule="auto"/>
      <w:ind w:left="-91" w:firstLine="901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227D4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227D4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227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227D4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227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27D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27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7D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7D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3D908254B05BE073AE8C3EB0DAA82ABE4D0F24A90C294C243131D198FF1455EoBE9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1577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2014-11-07T07:24:00Z</cp:lastPrinted>
  <dcterms:created xsi:type="dcterms:W3CDTF">2014-11-07T07:20:00Z</dcterms:created>
  <dcterms:modified xsi:type="dcterms:W3CDTF">2014-11-07T08:59:00Z</dcterms:modified>
</cp:coreProperties>
</file>